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43F1B">
      <w:pPr>
        <w:pStyle w:val="5"/>
        <w:keepNext w:val="0"/>
        <w:keepLines w:val="0"/>
        <w:widowControl/>
        <w:suppressLineNumbers w:val="0"/>
      </w:pPr>
      <w:r>
        <w:drawing>
          <wp:inline distT="0" distB="0" distL="114300" distR="114300">
            <wp:extent cx="8077200" cy="11134725"/>
            <wp:effectExtent l="0" t="0" r="5715" b="0"/>
            <wp:docPr id="2" name="Изображение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_256"/>
                    <pic:cNvPicPr>
                      <a:picLocks noChangeAspect="1"/>
                    </pic:cNvPicPr>
                  </pic:nvPicPr>
                  <pic:blipFill>
                    <a:blip r:embed="rId6"/>
                    <a:stretch>
                      <a:fillRect/>
                    </a:stretch>
                  </pic:blipFill>
                  <pic:spPr>
                    <a:xfrm rot="16200000">
                      <a:off x="0" y="0"/>
                      <a:ext cx="8077200" cy="11134725"/>
                    </a:xfrm>
                    <a:prstGeom prst="rect">
                      <a:avLst/>
                    </a:prstGeom>
                    <a:noFill/>
                    <a:ln w="9525">
                      <a:noFill/>
                    </a:ln>
                  </pic:spPr>
                </pic:pic>
              </a:graphicData>
            </a:graphic>
          </wp:inline>
        </w:drawing>
      </w:r>
    </w:p>
    <w:p w14:paraId="6B594902">
      <w:pPr>
        <w:spacing w:after="0" w:line="240" w:lineRule="auto"/>
        <w:jc w:val="center"/>
        <w:rPr>
          <w:rFonts w:ascii="Times New Roman" w:hAnsi="Times New Roman"/>
          <w:b/>
          <w:bCs/>
          <w:color w:val="000000"/>
          <w:sz w:val="24"/>
          <w:szCs w:val="24"/>
        </w:rPr>
      </w:pPr>
      <w:r>
        <w:rPr>
          <w:rFonts w:asciiTheme="majorBidi" w:hAnsiTheme="majorBidi" w:cstheme="majorBidi"/>
          <w:sz w:val="28"/>
          <w:szCs w:val="28"/>
        </w:rPr>
        <w:t xml:space="preserve"> </w:t>
      </w:r>
      <w:bookmarkStart w:id="0" w:name="_GoBack"/>
      <w:bookmarkEnd w:id="0"/>
      <w:r>
        <w:rPr>
          <w:rFonts w:ascii="Times New Roman" w:hAnsi="Times New Roman"/>
          <w:b/>
          <w:bCs/>
          <w:color w:val="000000"/>
          <w:sz w:val="24"/>
          <w:szCs w:val="24"/>
        </w:rPr>
        <w:t>Пояснительная записка к учебному плану начального общего образования.</w:t>
      </w:r>
    </w:p>
    <w:p w14:paraId="350687E5">
      <w:pPr>
        <w:spacing w:after="0" w:line="240" w:lineRule="auto"/>
        <w:jc w:val="center"/>
        <w:rPr>
          <w:rFonts w:ascii="Times New Roman" w:hAnsi="Times New Roman"/>
          <w:sz w:val="24"/>
          <w:szCs w:val="24"/>
        </w:rPr>
      </w:pPr>
    </w:p>
    <w:p w14:paraId="008FDF5E">
      <w:pPr>
        <w:spacing w:after="0" w:line="240" w:lineRule="auto"/>
        <w:ind w:left="720"/>
        <w:rPr>
          <w:rFonts w:ascii="Times New Roman" w:hAnsi="Times New Roman"/>
          <w:b/>
          <w:bCs/>
          <w:iCs/>
          <w:sz w:val="24"/>
          <w:szCs w:val="24"/>
        </w:rPr>
      </w:pPr>
      <w:r>
        <w:rPr>
          <w:rFonts w:ascii="Times New Roman" w:hAnsi="Times New Roman"/>
          <w:b/>
          <w:bCs/>
          <w:iCs/>
          <w:sz w:val="24"/>
          <w:szCs w:val="24"/>
        </w:rPr>
        <w:t>Нормативно - правовой основой формирования учебного плана является:</w:t>
      </w:r>
    </w:p>
    <w:p w14:paraId="04321A87">
      <w:pPr>
        <w:numPr>
          <w:ilvl w:val="1"/>
          <w:numId w:val="1"/>
        </w:numPr>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Федеральный закон от 29.12.2012 № 273-03 «Об образовании в Российской Федерации»; </w:t>
      </w:r>
    </w:p>
    <w:p w14:paraId="541A5929">
      <w:pPr>
        <w:numPr>
          <w:ilvl w:val="0"/>
          <w:numId w:val="1"/>
        </w:numPr>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Закон Республики Башкортостан от 01.07.2013 № 696-З «Об образовании в Республике Башкортостан»;</w:t>
      </w:r>
    </w:p>
    <w:p w14:paraId="20200CD0">
      <w:pPr>
        <w:pStyle w:val="7"/>
        <w:numPr>
          <w:ilvl w:val="0"/>
          <w:numId w:val="1"/>
        </w:numPr>
        <w:shd w:val="clear" w:color="auto" w:fill="FFFFFF"/>
        <w:spacing w:after="0" w:line="240" w:lineRule="auto"/>
        <w:ind w:left="0" w:firstLine="70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Закона Российской Федерации от 25.10.1991 № 1807-1 «О языках народов Российской Федерации»;</w:t>
      </w:r>
    </w:p>
    <w:p w14:paraId="0A1E5DAD">
      <w:pPr>
        <w:pStyle w:val="7"/>
        <w:numPr>
          <w:ilvl w:val="0"/>
          <w:numId w:val="1"/>
        </w:numPr>
        <w:shd w:val="clear" w:color="auto" w:fill="FFFFFF"/>
        <w:suppressAutoHyphens/>
        <w:spacing w:after="0" w:line="240" w:lineRule="auto"/>
        <w:ind w:left="0" w:firstLine="709"/>
        <w:jc w:val="both"/>
        <w:rPr>
          <w:rFonts w:ascii="Times New Roman" w:hAnsi="Times New Roman"/>
          <w:sz w:val="24"/>
          <w:szCs w:val="24"/>
        </w:rPr>
      </w:pPr>
      <w:r>
        <w:rPr>
          <w:rFonts w:ascii="Times New Roman" w:hAnsi="Times New Roman" w:eastAsia="Times New Roman"/>
          <w:color w:val="000000"/>
          <w:sz w:val="24"/>
          <w:szCs w:val="24"/>
          <w:lang w:eastAsia="ru-RU"/>
        </w:rPr>
        <w:t>Закона Республики Башкортостан от 15.02.1999 № 216-з «О языках народов Республики Башкортостан»;</w:t>
      </w:r>
    </w:p>
    <w:p w14:paraId="26363FF3">
      <w:pPr>
        <w:numPr>
          <w:ilvl w:val="0"/>
          <w:numId w:val="1"/>
        </w:numPr>
        <w:shd w:val="clear" w:color="auto" w:fill="FFFFFF"/>
        <w:spacing w:after="0" w:line="240" w:lineRule="auto"/>
        <w:ind w:left="0" w:firstLine="709"/>
        <w:jc w:val="both"/>
        <w:outlineLvl w:val="1"/>
        <w:rPr>
          <w:rFonts w:ascii="Times New Roman" w:hAnsi="Times New Roman"/>
          <w:sz w:val="24"/>
          <w:szCs w:val="24"/>
        </w:rPr>
      </w:pPr>
      <w:r>
        <w:rPr>
          <w:rFonts w:ascii="Times New Roman" w:hAnsi="Times New Roman" w:eastAsia="Times New Roman"/>
          <w:bCs/>
          <w:sz w:val="24"/>
          <w:szCs w:val="24"/>
          <w:lang w:eastAsia="ru-RU"/>
        </w:rPr>
        <w:t xml:space="preserve">Постановление Главного государственного санитарного врача РФ от 30 июня 2020 г. N 16 “Об утверждении санитарно-эпидемиологических правил СП 3.1/2.4.3598-20 </w:t>
      </w:r>
      <w:r>
        <w:rPr>
          <w:rFonts w:ascii="Times New Roman" w:hAnsi="Times New Roman"/>
          <w:sz w:val="24"/>
          <w:szCs w:val="24"/>
        </w:rPr>
        <w:t>«</w:t>
      </w:r>
      <w:r>
        <w:rPr>
          <w:rFonts w:ascii="Times New Roman" w:hAnsi="Times New Roman" w:eastAsia="Times New Roman"/>
          <w:bCs/>
          <w:sz w:val="24"/>
          <w:szCs w:val="24"/>
          <w:lang w:eastAsia="ru-RU"/>
        </w:rPr>
        <w: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Pr>
          <w:rFonts w:ascii="Times New Roman" w:hAnsi="Times New Roman"/>
          <w:sz w:val="24"/>
          <w:szCs w:val="24"/>
        </w:rPr>
        <w:t xml:space="preserve"> »</w:t>
      </w:r>
      <w:r>
        <w:rPr>
          <w:rFonts w:ascii="Times New Roman" w:hAnsi="Times New Roman" w:eastAsia="Times New Roman"/>
          <w:bCs/>
          <w:sz w:val="24"/>
          <w:szCs w:val="24"/>
          <w:lang w:eastAsia="ru-RU"/>
        </w:rPr>
        <w:t>;</w:t>
      </w:r>
    </w:p>
    <w:p w14:paraId="770AC201">
      <w:pPr>
        <w:pStyle w:val="7"/>
        <w:numPr>
          <w:ilvl w:val="0"/>
          <w:numId w:val="1"/>
        </w:numPr>
        <w:spacing w:after="0" w:line="240" w:lineRule="auto"/>
        <w:ind w:left="0" w:firstLine="709"/>
        <w:jc w:val="both"/>
        <w:outlineLvl w:val="0"/>
        <w:rPr>
          <w:rFonts w:ascii="Times New Roman" w:hAnsi="Times New Roman" w:eastAsia="Times New Roman"/>
          <w:bCs/>
          <w:kern w:val="36"/>
          <w:sz w:val="24"/>
          <w:szCs w:val="24"/>
          <w:lang w:eastAsia="ru-RU"/>
        </w:rPr>
      </w:pPr>
      <w:r>
        <w:rPr>
          <w:rFonts w:ascii="Times New Roman" w:hAnsi="Times New Roman" w:eastAsia="Times New Roman"/>
          <w:bCs/>
          <w:kern w:val="36"/>
          <w:sz w:val="24"/>
          <w:szCs w:val="24"/>
          <w:lang w:eastAsia="ru-RU"/>
        </w:rPr>
        <w:t>Постановление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Pr>
          <w:rFonts w:ascii="Times New Roman" w:hAnsi="Times New Roman"/>
          <w:sz w:val="24"/>
          <w:szCs w:val="24"/>
        </w:rPr>
        <w:t>»</w:t>
      </w:r>
      <w:r>
        <w:rPr>
          <w:rFonts w:ascii="Times New Roman" w:hAnsi="Times New Roman" w:eastAsia="Times New Roman"/>
          <w:bCs/>
          <w:kern w:val="36"/>
          <w:sz w:val="24"/>
          <w:szCs w:val="24"/>
          <w:lang w:eastAsia="ru-RU"/>
        </w:rPr>
        <w:t>;</w:t>
      </w:r>
    </w:p>
    <w:p w14:paraId="13732688">
      <w:pPr>
        <w:numPr>
          <w:ilvl w:val="0"/>
          <w:numId w:val="1"/>
        </w:numPr>
        <w:spacing w:after="0" w:line="240" w:lineRule="auto"/>
        <w:ind w:left="0" w:firstLine="709"/>
        <w:jc w:val="both"/>
        <w:rPr>
          <w:rFonts w:ascii="Times New Roman" w:hAnsi="Times New Roman"/>
          <w:sz w:val="24"/>
          <w:szCs w:val="24"/>
        </w:rPr>
      </w:pPr>
      <w:r>
        <w:rPr>
          <w:rStyle w:val="8"/>
          <w:rFonts w:ascii="Times New Roman" w:hAnsi="Times New Roman"/>
          <w:sz w:val="24"/>
          <w:szCs w:val="24"/>
        </w:rPr>
        <w:t>Приказ Министерства просвещения Российской Федерации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rFonts w:ascii="Times New Roman" w:hAnsi="Times New Roman"/>
          <w:sz w:val="24"/>
          <w:szCs w:val="24"/>
        </w:rPr>
        <w:t>»;</w:t>
      </w:r>
    </w:p>
    <w:p w14:paraId="1BC2256B">
      <w:pPr>
        <w:numPr>
          <w:ilvl w:val="0"/>
          <w:numId w:val="1"/>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w:t>
      </w:r>
      <w:r>
        <w:rPr>
          <w:rFonts w:ascii="Times New Roman" w:hAnsi="Times New Roman"/>
          <w:sz w:val="24"/>
          <w:szCs w:val="24"/>
          <w:shd w:val="clear" w:color="auto" w:fill="FFFFFF"/>
        </w:rPr>
        <w:t>31.05.2021 № 286</w:t>
      </w:r>
      <w:r>
        <w:rPr>
          <w:rFonts w:ascii="Times New Roman" w:hAnsi="Times New Roman"/>
          <w:sz w:val="24"/>
          <w:szCs w:val="24"/>
        </w:rPr>
        <w:t>;</w:t>
      </w:r>
    </w:p>
    <w:p w14:paraId="17B1BF39">
      <w:pPr>
        <w:numPr>
          <w:ilvl w:val="0"/>
          <w:numId w:val="1"/>
        </w:numPr>
        <w:spacing w:after="0" w:line="228" w:lineRule="auto"/>
        <w:ind w:left="0" w:firstLine="709"/>
        <w:jc w:val="both"/>
        <w:rPr>
          <w:rFonts w:ascii="Times New Roman" w:hAnsi="Times New Roman"/>
          <w:sz w:val="24"/>
          <w:szCs w:val="24"/>
        </w:rPr>
      </w:pPr>
      <w:r>
        <w:rPr>
          <w:rStyle w:val="8"/>
          <w:rFonts w:ascii="Times New Roman" w:hAnsi="Times New Roman"/>
          <w:sz w:val="24"/>
          <w:szCs w:val="24"/>
        </w:rPr>
        <w:t>Приказ Министерства просвещения Российской Федерации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rFonts w:ascii="Times New Roman" w:hAnsi="Times New Roman"/>
          <w:sz w:val="24"/>
          <w:szCs w:val="24"/>
        </w:rPr>
        <w:t>;</w:t>
      </w:r>
    </w:p>
    <w:p w14:paraId="0B7CF8DB">
      <w:pPr>
        <w:pStyle w:val="9"/>
        <w:numPr>
          <w:ilvl w:val="0"/>
          <w:numId w:val="1"/>
        </w:numPr>
        <w:shd w:val="clear" w:color="auto" w:fill="FFFFFF"/>
        <w:spacing w:before="0" w:beforeAutospacing="0" w:after="0" w:afterAutospacing="0"/>
        <w:ind w:left="0" w:firstLine="709"/>
        <w:jc w:val="both"/>
        <w:textAlignment w:val="baseline"/>
        <w:rPr>
          <w:bCs/>
        </w:rPr>
      </w:pPr>
      <w:r>
        <w:rPr>
          <w:bCs/>
        </w:rPr>
        <w:t xml:space="preserve">Письмо министерства просвещения Российской Федерации от 15 февраля 2022 года N АЗ-113/03 </w:t>
      </w:r>
      <w:r>
        <w:t>«</w:t>
      </w:r>
      <w:r>
        <w:rPr>
          <w:bCs/>
        </w:rPr>
        <w:t>О направлении </w:t>
      </w:r>
      <w:r>
        <w:fldChar w:fldCharType="begin"/>
      </w:r>
      <w:r>
        <w:instrText xml:space="preserve"> HYPERLINK "https://docs.cntd.ru/document/728265281" \l "6560IO" </w:instrText>
      </w:r>
      <w:r>
        <w:fldChar w:fldCharType="separate"/>
      </w:r>
      <w:r>
        <w:rPr>
          <w:rStyle w:val="4"/>
          <w:bCs/>
          <w:color w:val="auto"/>
          <w:u w:val="none"/>
        </w:rPr>
        <w:t>методических рекомендаций</w:t>
      </w:r>
      <w:r>
        <w:rPr>
          <w:rStyle w:val="4"/>
          <w:bCs/>
          <w:color w:val="auto"/>
          <w:u w:val="none"/>
        </w:rPr>
        <w:fldChar w:fldCharType="end"/>
      </w:r>
      <w:r>
        <w:t>»</w:t>
      </w:r>
      <w:r>
        <w:rPr>
          <w:bCs/>
        </w:rPr>
        <w:t>;</w:t>
      </w:r>
    </w:p>
    <w:p w14:paraId="1DBF39F1">
      <w:pPr>
        <w:numPr>
          <w:ilvl w:val="0"/>
          <w:numId w:val="2"/>
        </w:numPr>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Устав МБОУ СОШ с. Исмагилово МР Аургазинский район Республики Башкортостан;</w:t>
      </w:r>
    </w:p>
    <w:p w14:paraId="5CDC0902">
      <w:pPr>
        <w:numPr>
          <w:ilvl w:val="0"/>
          <w:numId w:val="2"/>
        </w:numPr>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Программа развития  МБОУ СОШ с. Исмагилово;</w:t>
      </w:r>
    </w:p>
    <w:p w14:paraId="485D9157">
      <w:pPr>
        <w:numPr>
          <w:ilvl w:val="0"/>
          <w:numId w:val="2"/>
        </w:numPr>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Основная образовательная программа НОО МБОУ СОШ с. Исмагилово.</w:t>
      </w:r>
    </w:p>
    <w:p w14:paraId="6299954D">
      <w:pPr>
        <w:suppressAutoHyphens/>
        <w:spacing w:after="0" w:line="240" w:lineRule="auto"/>
        <w:ind w:left="709"/>
        <w:jc w:val="both"/>
        <w:rPr>
          <w:rFonts w:ascii="Times New Roman" w:hAnsi="Times New Roman"/>
          <w:sz w:val="24"/>
          <w:szCs w:val="24"/>
        </w:rPr>
      </w:pPr>
    </w:p>
    <w:p w14:paraId="4DB0EC14">
      <w:pPr>
        <w:spacing w:after="0" w:line="240" w:lineRule="auto"/>
        <w:ind w:firstLine="709"/>
        <w:jc w:val="both"/>
        <w:rPr>
          <w:rFonts w:ascii="Times New Roman" w:hAnsi="Times New Roman"/>
          <w:color w:val="000000"/>
          <w:sz w:val="24"/>
          <w:szCs w:val="24"/>
        </w:rPr>
      </w:pPr>
      <w:r>
        <w:rPr>
          <w:rFonts w:ascii="Times New Roman" w:hAnsi="Times New Roman"/>
          <w:b/>
          <w:sz w:val="24"/>
          <w:szCs w:val="24"/>
        </w:rPr>
        <w:t>У</w:t>
      </w:r>
      <w:r>
        <w:rPr>
          <w:rFonts w:ascii="Times New Roman" w:hAnsi="Times New Roman"/>
          <w:b/>
          <w:spacing w:val="-2"/>
          <w:sz w:val="24"/>
          <w:szCs w:val="24"/>
        </w:rPr>
        <w:t xml:space="preserve">чебный план начального общего образования МБОУ СОШ с. Исмагилово </w:t>
      </w:r>
      <w:r>
        <w:rPr>
          <w:rFonts w:ascii="Times New Roman" w:hAnsi="Times New Roman"/>
          <w:color w:val="000000"/>
          <w:sz w:val="24"/>
          <w:szCs w:val="24"/>
        </w:rPr>
        <w:t>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w:t>
      </w:r>
    </w:p>
    <w:p w14:paraId="450872A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системно-деятельностный подход и индивидуализацию обучения.</w:t>
      </w:r>
    </w:p>
    <w:p w14:paraId="5C24BCC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МБОУ СОШ с. Исмагилово. Реализация индивидуальных учебных планов, программ сопровождается тьюторской поддержкой.</w:t>
      </w:r>
    </w:p>
    <w:p w14:paraId="5D5A6C2A">
      <w:pPr>
        <w:spacing w:after="0" w:line="240" w:lineRule="auto"/>
        <w:ind w:firstLine="708"/>
        <w:jc w:val="both"/>
        <w:rPr>
          <w:rFonts w:ascii="Times New Roman" w:hAnsi="Times New Roman"/>
          <w:sz w:val="24"/>
          <w:szCs w:val="24"/>
        </w:rPr>
      </w:pPr>
      <w:r>
        <w:rPr>
          <w:rFonts w:ascii="Times New Roman" w:hAnsi="Times New Roman"/>
          <w:color w:val="000000"/>
          <w:sz w:val="24"/>
          <w:szCs w:val="24"/>
        </w:rPr>
        <w:t>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w:t>
      </w:r>
      <w:r>
        <w:rPr>
          <w:rFonts w:ascii="Times New Roman" w:hAnsi="Times New Roman"/>
          <w:sz w:val="24"/>
          <w:szCs w:val="24"/>
        </w:rPr>
        <w:t>Продолжительность каникул в течение учебного года составляет не менее 30 календарных дней, летом — не менее 8 недель. Дляобучающихся в 1 классах устанавливаются в течение года дополнительные недельные каникулы.</w:t>
      </w:r>
    </w:p>
    <w:p w14:paraId="117CFE5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 40 минут.</w:t>
      </w:r>
    </w:p>
    <w:p w14:paraId="438A9F2C">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Объем максимально допустимой нагрузки в течение дня:</w:t>
      </w:r>
    </w:p>
    <w:p w14:paraId="428D3854">
      <w:pPr>
        <w:numPr>
          <w:ilvl w:val="0"/>
          <w:numId w:val="3"/>
        </w:numPr>
        <w:spacing w:after="0" w:line="240" w:lineRule="auto"/>
        <w:ind w:left="0" w:firstLine="709"/>
        <w:contextualSpacing/>
        <w:rPr>
          <w:rFonts w:ascii="Times New Roman" w:hAnsi="Times New Roman"/>
          <w:color w:val="000000"/>
          <w:sz w:val="24"/>
          <w:szCs w:val="24"/>
        </w:rPr>
      </w:pPr>
      <w:r>
        <w:rPr>
          <w:rFonts w:ascii="Times New Roman" w:hAnsi="Times New Roman"/>
          <w:color w:val="000000"/>
          <w:sz w:val="24"/>
          <w:szCs w:val="24"/>
        </w:rPr>
        <w:t>для 1-х классов – не более четырех уроков, 1 день - 5 уроков за счет урока физической культуры;</w:t>
      </w:r>
    </w:p>
    <w:p w14:paraId="78462F17">
      <w:pPr>
        <w:numPr>
          <w:ilvl w:val="0"/>
          <w:numId w:val="3"/>
        </w:numPr>
        <w:spacing w:after="0" w:line="240" w:lineRule="auto"/>
        <w:ind w:left="0" w:firstLine="709"/>
        <w:rPr>
          <w:rFonts w:ascii="Times New Roman" w:hAnsi="Times New Roman"/>
          <w:color w:val="000000"/>
          <w:sz w:val="24"/>
          <w:szCs w:val="24"/>
        </w:rPr>
      </w:pPr>
      <w:r>
        <w:rPr>
          <w:rFonts w:ascii="Times New Roman" w:hAnsi="Times New Roman"/>
          <w:color w:val="000000"/>
          <w:sz w:val="24"/>
          <w:szCs w:val="24"/>
        </w:rPr>
        <w:t>2–4-х классов – не более пяти уроков.</w:t>
      </w:r>
    </w:p>
    <w:p w14:paraId="06D8300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В учебном плане начального общего образования МБОУ СОШ с. Исмагилово выделено:</w:t>
      </w:r>
    </w:p>
    <w:p w14:paraId="1B3AA9A1">
      <w:pPr>
        <w:numPr>
          <w:ilvl w:val="0"/>
          <w:numId w:val="4"/>
        </w:numPr>
        <w:spacing w:after="0" w:line="240" w:lineRule="auto"/>
        <w:ind w:left="0" w:firstLine="709"/>
        <w:contextualSpacing/>
        <w:jc w:val="both"/>
        <w:rPr>
          <w:rFonts w:ascii="Times New Roman" w:hAnsi="Times New Roman"/>
          <w:color w:val="000000"/>
          <w:sz w:val="24"/>
          <w:szCs w:val="24"/>
        </w:rPr>
      </w:pPr>
      <w:r>
        <w:rPr>
          <w:rFonts w:ascii="Times New Roman" w:hAnsi="Times New Roman"/>
          <w:color w:val="000000"/>
          <w:sz w:val="24"/>
          <w:szCs w:val="24"/>
        </w:rPr>
        <w:t>в 1-х классах – 21 час в неделю;</w:t>
      </w:r>
    </w:p>
    <w:p w14:paraId="38FE5EF5">
      <w:pPr>
        <w:numPr>
          <w:ilvl w:val="0"/>
          <w:numId w:val="4"/>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2–4-х классах – 23 часа в неделю.</w:t>
      </w:r>
    </w:p>
    <w:p w14:paraId="1EC8CA3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Общее количество часов учебных занятий за четыре года составляет 3039 часов.</w:t>
      </w:r>
    </w:p>
    <w:p w14:paraId="7F7F164A">
      <w:pPr>
        <w:spacing w:after="0" w:line="240" w:lineRule="auto"/>
        <w:ind w:firstLine="709"/>
        <w:rPr>
          <w:rFonts w:ascii="Times New Roman" w:hAnsi="Times New Roman"/>
          <w:color w:val="000000"/>
          <w:sz w:val="24"/>
          <w:szCs w:val="24"/>
        </w:rPr>
      </w:pPr>
      <w:r>
        <w:rPr>
          <w:rFonts w:ascii="Times New Roman" w:hAnsi="Times New Roman"/>
          <w:color w:val="000000"/>
          <w:sz w:val="24"/>
          <w:szCs w:val="24"/>
        </w:rPr>
        <w:t>Учебный план состоит из двух частей – обязательной части и части, формируемой участниками образовательных отношений.</w:t>
      </w:r>
    </w:p>
    <w:p w14:paraId="10778177">
      <w:pPr>
        <w:spacing w:after="0" w:line="240" w:lineRule="auto"/>
        <w:ind w:firstLine="709"/>
        <w:rPr>
          <w:rFonts w:ascii="Times New Roman" w:hAnsi="Times New Roman"/>
          <w:color w:val="000000"/>
          <w:sz w:val="24"/>
          <w:szCs w:val="24"/>
        </w:rPr>
      </w:pPr>
    </w:p>
    <w:p w14:paraId="0532D530">
      <w:pPr>
        <w:spacing w:after="0" w:line="240" w:lineRule="auto"/>
        <w:ind w:firstLine="709"/>
        <w:jc w:val="center"/>
        <w:rPr>
          <w:rFonts w:ascii="Times New Roman" w:hAnsi="Times New Roman"/>
          <w:color w:val="000000"/>
          <w:sz w:val="24"/>
          <w:szCs w:val="24"/>
        </w:rPr>
      </w:pPr>
      <w:r>
        <w:rPr>
          <w:rFonts w:ascii="Times New Roman" w:hAnsi="Times New Roman"/>
          <w:b/>
          <w:bCs/>
          <w:color w:val="000000"/>
          <w:sz w:val="24"/>
          <w:szCs w:val="24"/>
        </w:rPr>
        <w:t>Обязательная часть учебного плана</w:t>
      </w:r>
    </w:p>
    <w:p w14:paraId="29F8C79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14:paraId="0283D7B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65CDBE5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Обязательная часть учебного плана включает в себя следующие предметные области:</w:t>
      </w:r>
    </w:p>
    <w:p w14:paraId="24B32687">
      <w:pPr>
        <w:numPr>
          <w:ilvl w:val="0"/>
          <w:numId w:val="5"/>
        </w:numPr>
        <w:spacing w:after="0" w:line="240" w:lineRule="auto"/>
        <w:ind w:left="0" w:firstLine="709"/>
        <w:contextualSpacing/>
        <w:jc w:val="both"/>
        <w:rPr>
          <w:rFonts w:ascii="Times New Roman" w:hAnsi="Times New Roman"/>
          <w:color w:val="000000"/>
          <w:sz w:val="24"/>
          <w:szCs w:val="24"/>
        </w:rPr>
      </w:pPr>
      <w:r>
        <w:rPr>
          <w:rFonts w:ascii="Times New Roman" w:hAnsi="Times New Roman"/>
          <w:color w:val="000000"/>
          <w:sz w:val="24"/>
          <w:szCs w:val="24"/>
        </w:rPr>
        <w:t>«Русский язык и литературное чтение»;</w:t>
      </w:r>
    </w:p>
    <w:p w14:paraId="51432400">
      <w:pPr>
        <w:numPr>
          <w:ilvl w:val="0"/>
          <w:numId w:val="5"/>
        </w:numPr>
        <w:spacing w:after="0" w:line="240" w:lineRule="auto"/>
        <w:ind w:left="0" w:firstLine="709"/>
        <w:contextualSpacing/>
        <w:jc w:val="both"/>
        <w:rPr>
          <w:rFonts w:ascii="Times New Roman" w:hAnsi="Times New Roman"/>
          <w:color w:val="000000"/>
          <w:sz w:val="24"/>
          <w:szCs w:val="24"/>
        </w:rPr>
      </w:pPr>
      <w:r>
        <w:rPr>
          <w:rFonts w:ascii="Times New Roman" w:hAnsi="Times New Roman"/>
          <w:color w:val="000000"/>
          <w:sz w:val="24"/>
          <w:szCs w:val="24"/>
        </w:rPr>
        <w:t>«Родной язык и литературное чтение на родном языке»;</w:t>
      </w:r>
    </w:p>
    <w:p w14:paraId="678DA564">
      <w:pPr>
        <w:numPr>
          <w:ilvl w:val="0"/>
          <w:numId w:val="5"/>
        </w:numPr>
        <w:spacing w:after="0" w:line="240" w:lineRule="auto"/>
        <w:ind w:left="0" w:firstLine="709"/>
        <w:contextualSpacing/>
        <w:jc w:val="both"/>
        <w:rPr>
          <w:rFonts w:ascii="Times New Roman" w:hAnsi="Times New Roman"/>
          <w:color w:val="000000"/>
          <w:sz w:val="24"/>
          <w:szCs w:val="24"/>
        </w:rPr>
      </w:pPr>
      <w:r>
        <w:rPr>
          <w:rFonts w:ascii="Times New Roman" w:hAnsi="Times New Roman"/>
          <w:color w:val="000000"/>
          <w:sz w:val="24"/>
          <w:szCs w:val="24"/>
        </w:rPr>
        <w:t>«Иностранный язык»;</w:t>
      </w:r>
    </w:p>
    <w:p w14:paraId="13C27326">
      <w:pPr>
        <w:numPr>
          <w:ilvl w:val="0"/>
          <w:numId w:val="5"/>
        </w:numPr>
        <w:spacing w:after="0" w:line="240" w:lineRule="auto"/>
        <w:ind w:left="0" w:firstLine="709"/>
        <w:contextualSpacing/>
        <w:jc w:val="both"/>
        <w:rPr>
          <w:rFonts w:ascii="Times New Roman" w:hAnsi="Times New Roman"/>
          <w:color w:val="000000"/>
          <w:sz w:val="24"/>
          <w:szCs w:val="24"/>
        </w:rPr>
      </w:pPr>
      <w:r>
        <w:rPr>
          <w:rFonts w:ascii="Times New Roman" w:hAnsi="Times New Roman"/>
          <w:color w:val="000000"/>
          <w:sz w:val="24"/>
          <w:szCs w:val="24"/>
        </w:rPr>
        <w:t>«Математика и информатика»;</w:t>
      </w:r>
    </w:p>
    <w:p w14:paraId="688023C9">
      <w:pPr>
        <w:numPr>
          <w:ilvl w:val="0"/>
          <w:numId w:val="5"/>
        </w:numPr>
        <w:spacing w:after="0" w:line="240" w:lineRule="auto"/>
        <w:ind w:left="0" w:firstLine="709"/>
        <w:contextualSpacing/>
        <w:jc w:val="both"/>
        <w:rPr>
          <w:rFonts w:ascii="Times New Roman" w:hAnsi="Times New Roman"/>
          <w:color w:val="000000"/>
          <w:sz w:val="24"/>
          <w:szCs w:val="24"/>
        </w:rPr>
      </w:pPr>
      <w:r>
        <w:rPr>
          <w:rFonts w:ascii="Times New Roman" w:hAnsi="Times New Roman"/>
          <w:color w:val="000000"/>
          <w:sz w:val="24"/>
          <w:szCs w:val="24"/>
        </w:rPr>
        <w:t>«Обществознание и естествознание («Окружающий мир»)»;</w:t>
      </w:r>
    </w:p>
    <w:p w14:paraId="057E8BD3">
      <w:pPr>
        <w:numPr>
          <w:ilvl w:val="0"/>
          <w:numId w:val="5"/>
        </w:numPr>
        <w:spacing w:after="0" w:line="240" w:lineRule="auto"/>
        <w:ind w:left="0" w:firstLine="709"/>
        <w:contextualSpacing/>
        <w:jc w:val="both"/>
        <w:rPr>
          <w:rFonts w:ascii="Times New Roman" w:hAnsi="Times New Roman"/>
          <w:color w:val="000000"/>
          <w:sz w:val="24"/>
          <w:szCs w:val="24"/>
        </w:rPr>
      </w:pPr>
      <w:r>
        <w:rPr>
          <w:rFonts w:ascii="Times New Roman" w:hAnsi="Times New Roman"/>
          <w:color w:val="000000"/>
          <w:sz w:val="24"/>
          <w:szCs w:val="24"/>
        </w:rPr>
        <w:t>«Основы религиозных культур и светской этики»;</w:t>
      </w:r>
    </w:p>
    <w:p w14:paraId="1FFF3E6A">
      <w:pPr>
        <w:numPr>
          <w:ilvl w:val="0"/>
          <w:numId w:val="5"/>
        </w:numPr>
        <w:spacing w:after="0" w:line="240" w:lineRule="auto"/>
        <w:ind w:left="0" w:firstLine="709"/>
        <w:contextualSpacing/>
        <w:jc w:val="both"/>
        <w:rPr>
          <w:rFonts w:ascii="Times New Roman" w:hAnsi="Times New Roman"/>
          <w:color w:val="000000"/>
          <w:sz w:val="24"/>
          <w:szCs w:val="24"/>
        </w:rPr>
      </w:pPr>
      <w:r>
        <w:rPr>
          <w:rFonts w:ascii="Times New Roman" w:hAnsi="Times New Roman"/>
          <w:color w:val="000000"/>
          <w:sz w:val="24"/>
          <w:szCs w:val="24"/>
        </w:rPr>
        <w:t>«Искусство»;</w:t>
      </w:r>
    </w:p>
    <w:p w14:paraId="39D4518A">
      <w:pPr>
        <w:numPr>
          <w:ilvl w:val="0"/>
          <w:numId w:val="5"/>
        </w:numPr>
        <w:spacing w:after="0" w:line="240" w:lineRule="auto"/>
        <w:ind w:left="0" w:firstLine="709"/>
        <w:contextualSpacing/>
        <w:jc w:val="both"/>
        <w:rPr>
          <w:rFonts w:ascii="Times New Roman" w:hAnsi="Times New Roman"/>
          <w:color w:val="000000"/>
          <w:sz w:val="24"/>
          <w:szCs w:val="24"/>
        </w:rPr>
      </w:pPr>
      <w:r>
        <w:rPr>
          <w:rFonts w:ascii="Times New Roman" w:hAnsi="Times New Roman"/>
          <w:color w:val="000000"/>
          <w:sz w:val="24"/>
          <w:szCs w:val="24"/>
        </w:rPr>
        <w:t>«Технология»;</w:t>
      </w:r>
    </w:p>
    <w:p w14:paraId="11BE6A30">
      <w:pPr>
        <w:numPr>
          <w:ilvl w:val="0"/>
          <w:numId w:val="5"/>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«Физическая культура».</w:t>
      </w:r>
    </w:p>
    <w:p w14:paraId="0269B46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 рамках предметной области «Родной язык и литературное чтение на родном языке» осуществляется изучение учебных предметов «Родной (татарский) язык», «Литературное чтение на родном (татарском) языке», "Государственный (башкирский) язык Республики Башкортостан"  на основании заявлений родителей (законных представителей) несовершеннолетних обучающихся. На изучение учебных предметов «Родной (татарский) язык» и «Литературное чтение на родном (татарском) языке» отводится по 0,5 часа в неделю в 4-х классах, по 1 часу в неделю в 1-3 классах. На изучение "Государственного (башкирского) языка Республики Башкортостан"  отводится по 1 часу в неделю в 1-4 классах. </w:t>
      </w:r>
    </w:p>
    <w:p w14:paraId="5805606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14:paraId="41C7577D">
      <w:pPr>
        <w:numPr>
          <w:ilvl w:val="0"/>
          <w:numId w:val="6"/>
        </w:numPr>
        <w:spacing w:after="0" w:line="240" w:lineRule="auto"/>
        <w:ind w:left="0" w:firstLine="709"/>
        <w:contextualSpacing/>
        <w:jc w:val="both"/>
        <w:rPr>
          <w:rFonts w:ascii="Times New Roman" w:hAnsi="Times New Roman"/>
          <w:color w:val="000000"/>
          <w:sz w:val="24"/>
          <w:szCs w:val="24"/>
        </w:rPr>
      </w:pPr>
      <w:r>
        <w:rPr>
          <w:rFonts w:ascii="Times New Roman" w:hAnsi="Times New Roman"/>
          <w:color w:val="000000"/>
          <w:sz w:val="24"/>
          <w:szCs w:val="24"/>
        </w:rPr>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14:paraId="14C2E4F2">
      <w:pPr>
        <w:numPr>
          <w:ilvl w:val="0"/>
          <w:numId w:val="6"/>
        </w:numPr>
        <w:spacing w:after="0" w:line="240" w:lineRule="auto"/>
        <w:ind w:left="0" w:firstLine="709"/>
        <w:contextualSpacing/>
        <w:jc w:val="both"/>
        <w:rPr>
          <w:rFonts w:ascii="Times New Roman" w:hAnsi="Times New Roman"/>
          <w:color w:val="000000"/>
          <w:sz w:val="24"/>
          <w:szCs w:val="24"/>
        </w:rPr>
      </w:pPr>
      <w:r>
        <w:rPr>
          <w:rFonts w:ascii="Times New Roman" w:hAnsi="Times New Roman"/>
          <w:color w:val="000000"/>
          <w:sz w:val="24"/>
          <w:szCs w:val="24"/>
        </w:rPr>
        <w:t>«Окружающий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14:paraId="7BD2B4B8">
      <w:pPr>
        <w:numPr>
          <w:ilvl w:val="0"/>
          <w:numId w:val="6"/>
        </w:numPr>
        <w:spacing w:after="0" w:line="240" w:lineRule="auto"/>
        <w:ind w:left="0" w:firstLine="709"/>
        <w:contextualSpacing/>
        <w:jc w:val="both"/>
        <w:rPr>
          <w:rFonts w:ascii="Times New Roman" w:hAnsi="Times New Roman"/>
          <w:color w:val="000000"/>
          <w:sz w:val="24"/>
          <w:szCs w:val="24"/>
        </w:rPr>
      </w:pPr>
      <w:r>
        <w:rPr>
          <w:rFonts w:ascii="Times New Roman" w:hAnsi="Times New Roman"/>
          <w:color w:val="000000"/>
          <w:sz w:val="24"/>
          <w:szCs w:val="24"/>
        </w:rPr>
        <w:t>«Изобразительное искусство» – модуль «Азбука цифровой графики» (предусматривает изучение фотографии, работу в программах Paint, PictureManager и PowerPoint, виртуальные путешествия);</w:t>
      </w:r>
    </w:p>
    <w:p w14:paraId="3AEE5632">
      <w:pPr>
        <w:numPr>
          <w:ilvl w:val="0"/>
          <w:numId w:val="6"/>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«Технология» – модуль «Информационно</w:t>
      </w:r>
      <w:r>
        <w:rPr>
          <w:rFonts w:hint="default" w:ascii="Times New Roman" w:hAnsi="Times New Roman"/>
          <w:color w:val="000000"/>
          <w:sz w:val="24"/>
          <w:szCs w:val="24"/>
          <w:lang w:val="ru-RU"/>
        </w:rPr>
        <w:t xml:space="preserve"> </w:t>
      </w:r>
      <w:r>
        <w:rPr>
          <w:rFonts w:ascii="Times New Roman" w:hAnsi="Times New Roman"/>
          <w:color w:val="000000"/>
          <w:sz w:val="24"/>
          <w:szCs w:val="24"/>
        </w:rPr>
        <w:t>-коммуникативные технологии» (обеспечивает достижение предметных и метапредметных результатов, связанных с использованием информационных технологий).</w:t>
      </w:r>
    </w:p>
    <w:p w14:paraId="3B3F641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Учебный предмет «Основы религиозных культур и светской этики» 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 модуль «Основы светской этики».</w:t>
      </w:r>
    </w:p>
    <w:p w14:paraId="4610673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Изучение учебных предметов «Музыка»и «ИЗО» в 1–4-х классах предусмотрено в объеме по 0,5 часов в неделю. Оставшаяся часть программы по данным предметам реализуется во внеурочной деятельности. </w:t>
      </w:r>
    </w:p>
    <w:p w14:paraId="6958FF86">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На изучение предмета "Физическая культура" в 1-4 классах выделено по 2 часа в неделю. </w:t>
      </w:r>
    </w:p>
    <w:p w14:paraId="723E229E">
      <w:pPr>
        <w:spacing w:after="0" w:line="240" w:lineRule="auto"/>
        <w:ind w:firstLine="709"/>
        <w:jc w:val="both"/>
        <w:rPr>
          <w:rFonts w:ascii="Times New Roman" w:hAnsi="Times New Roman"/>
          <w:color w:val="000000"/>
          <w:sz w:val="24"/>
          <w:szCs w:val="24"/>
          <w:shd w:val="clear" w:color="auto" w:fill="FFFFFF"/>
        </w:rPr>
      </w:pPr>
    </w:p>
    <w:p w14:paraId="1C63D14F">
      <w:pPr>
        <w:spacing w:after="0" w:line="240" w:lineRule="auto"/>
        <w:ind w:firstLine="709"/>
        <w:jc w:val="both"/>
        <w:rPr>
          <w:rFonts w:ascii="Times New Roman" w:hAnsi="Times New Roman"/>
          <w:color w:val="000000"/>
          <w:sz w:val="24"/>
          <w:szCs w:val="24"/>
          <w:shd w:val="clear" w:color="auto" w:fill="FFFFFF"/>
        </w:rPr>
      </w:pPr>
    </w:p>
    <w:p w14:paraId="679432B8">
      <w:pPr>
        <w:spacing w:after="0" w:line="240" w:lineRule="auto"/>
        <w:ind w:firstLine="709"/>
        <w:jc w:val="both"/>
        <w:rPr>
          <w:rFonts w:ascii="Times New Roman" w:hAnsi="Times New Roman"/>
          <w:color w:val="000000"/>
          <w:sz w:val="24"/>
          <w:szCs w:val="24"/>
          <w:shd w:val="clear" w:color="auto" w:fill="FFFFFF"/>
        </w:rPr>
      </w:pPr>
    </w:p>
    <w:p w14:paraId="5D8911D9">
      <w:pPr>
        <w:spacing w:after="0" w:line="240" w:lineRule="auto"/>
        <w:ind w:firstLine="709"/>
        <w:jc w:val="center"/>
        <w:rPr>
          <w:rFonts w:ascii="Times New Roman" w:hAnsi="Times New Roman"/>
          <w:b/>
          <w:bCs/>
          <w:color w:val="000000"/>
          <w:sz w:val="24"/>
          <w:szCs w:val="24"/>
        </w:rPr>
      </w:pPr>
    </w:p>
    <w:p w14:paraId="55361AFB">
      <w:pPr>
        <w:spacing w:after="0" w:line="240" w:lineRule="auto"/>
        <w:ind w:firstLine="709"/>
        <w:jc w:val="center"/>
        <w:rPr>
          <w:rFonts w:ascii="Times New Roman" w:hAnsi="Times New Roman"/>
          <w:b/>
          <w:bCs/>
          <w:color w:val="000000"/>
          <w:sz w:val="24"/>
          <w:szCs w:val="24"/>
        </w:rPr>
      </w:pPr>
    </w:p>
    <w:p w14:paraId="7E52DACA">
      <w:pPr>
        <w:spacing w:after="0" w:line="240" w:lineRule="auto"/>
        <w:ind w:firstLine="709"/>
        <w:jc w:val="center"/>
        <w:rPr>
          <w:rFonts w:ascii="Times New Roman" w:hAnsi="Times New Roman"/>
          <w:b/>
          <w:bCs/>
          <w:color w:val="000000"/>
          <w:sz w:val="24"/>
          <w:szCs w:val="24"/>
        </w:rPr>
      </w:pPr>
    </w:p>
    <w:p w14:paraId="406D02F4">
      <w:pPr>
        <w:spacing w:after="0" w:line="240" w:lineRule="auto"/>
        <w:ind w:firstLine="709"/>
        <w:jc w:val="center"/>
        <w:rPr>
          <w:rFonts w:ascii="Times New Roman" w:hAnsi="Times New Roman"/>
          <w:color w:val="000000"/>
          <w:sz w:val="24"/>
          <w:szCs w:val="24"/>
        </w:rPr>
      </w:pPr>
      <w:r>
        <w:rPr>
          <w:rFonts w:ascii="Times New Roman" w:hAnsi="Times New Roman"/>
          <w:b/>
          <w:bCs/>
          <w:color w:val="000000"/>
          <w:sz w:val="24"/>
          <w:szCs w:val="24"/>
        </w:rPr>
        <w:t>Часть учебного плана, формируемая участниками образовательных отношений</w:t>
      </w:r>
    </w:p>
    <w:p w14:paraId="456F21B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Она представлена в плане внеурочной деятельности.</w:t>
      </w:r>
    </w:p>
    <w:p w14:paraId="49657530">
      <w:pPr>
        <w:spacing w:after="0" w:line="240" w:lineRule="auto"/>
        <w:ind w:firstLine="709"/>
        <w:jc w:val="center"/>
        <w:rPr>
          <w:rFonts w:ascii="Times New Roman" w:hAnsi="Times New Roman"/>
          <w:color w:val="000000"/>
          <w:sz w:val="24"/>
          <w:szCs w:val="24"/>
        </w:rPr>
      </w:pPr>
      <w:r>
        <w:rPr>
          <w:rFonts w:ascii="Times New Roman" w:hAnsi="Times New Roman"/>
          <w:b/>
          <w:bCs/>
          <w:color w:val="000000"/>
          <w:sz w:val="24"/>
          <w:szCs w:val="24"/>
        </w:rPr>
        <w:t>Формы промежуточной аттестации</w:t>
      </w:r>
    </w:p>
    <w:p w14:paraId="686D43AD">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Промежуточная аттестация проводится в соответствии с </w:t>
      </w:r>
      <w:r>
        <w:rPr>
          <w:rFonts w:ascii="Times New Roman" w:hAnsi="Times New Roman"/>
          <w:color w:val="000000"/>
          <w:sz w:val="24"/>
          <w:szCs w:val="24"/>
          <w:shd w:val="clear" w:color="auto" w:fill="FFFFFF"/>
        </w:rPr>
        <w:t>Положением о формах, периодичности, порядке текущего контроля успеваемости  и промежуточной аттестации обучающихся.</w:t>
      </w:r>
    </w:p>
    <w:p w14:paraId="0D62CF3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Объем времени, отведенного на промежуточную аттестацию обучающихся, определяется рабочими программами учебных предметов, учебных и внеурочных курсов, учебных модулей и календарным учебным графиком начального общего образования. Формы промежуточной аттестации учебных предметов, учебных и внеурочных курсов, учебных модулей представлены в таблице:</w:t>
      </w:r>
    </w:p>
    <w:p w14:paraId="28EA5AB5">
      <w:pPr>
        <w:spacing w:after="0" w:line="240" w:lineRule="auto"/>
        <w:ind w:firstLine="709"/>
        <w:rPr>
          <w:rFonts w:ascii="Times New Roman" w:hAnsi="Times New Roman"/>
          <w:color w:val="000000"/>
          <w:sz w:val="24"/>
          <w:szCs w:val="24"/>
        </w:rPr>
      </w:pPr>
    </w:p>
    <w:tbl>
      <w:tblPr>
        <w:tblStyle w:val="3"/>
        <w:tblW w:w="0" w:type="auto"/>
        <w:tblInd w:w="0" w:type="dxa"/>
        <w:tblLayout w:type="autofit"/>
        <w:tblCellMar>
          <w:top w:w="15" w:type="dxa"/>
          <w:left w:w="15" w:type="dxa"/>
          <w:bottom w:w="15" w:type="dxa"/>
          <w:right w:w="15" w:type="dxa"/>
        </w:tblCellMar>
      </w:tblPr>
      <w:tblGrid>
        <w:gridCol w:w="5171"/>
        <w:gridCol w:w="860"/>
        <w:gridCol w:w="8999"/>
      </w:tblGrid>
      <w:tr w14:paraId="7C9B6A0C">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3D311A6E">
            <w:pPr>
              <w:spacing w:after="0" w:line="240" w:lineRule="auto"/>
              <w:jc w:val="center"/>
              <w:rPr>
                <w:rFonts w:hAnsi="Times New Roman"/>
                <w:b/>
                <w:bCs/>
                <w:color w:val="000000"/>
                <w:sz w:val="24"/>
                <w:szCs w:val="24"/>
              </w:rPr>
            </w:pPr>
            <w:r>
              <w:rPr>
                <w:rFonts w:hAnsi="Times New Roman"/>
                <w:b/>
                <w:bCs/>
                <w:color w:val="000000"/>
                <w:sz w:val="24"/>
                <w:szCs w:val="24"/>
              </w:rPr>
              <w:t>Предметы, курсы, модули</w:t>
            </w:r>
          </w:p>
        </w:tc>
        <w:tc>
          <w:tcPr>
            <w:tcW w:w="0" w:type="auto"/>
            <w:tcBorders>
              <w:top w:val="single" w:color="000000" w:sz="6" w:space="0"/>
              <w:left w:val="single" w:color="000000" w:sz="6" w:space="0"/>
              <w:bottom w:val="single" w:color="000000" w:sz="6" w:space="0"/>
              <w:right w:val="single" w:color="000000" w:sz="6" w:space="0"/>
            </w:tcBorders>
            <w:vAlign w:val="center"/>
          </w:tcPr>
          <w:p w14:paraId="7FCC6F11">
            <w:pPr>
              <w:spacing w:after="0" w:line="240" w:lineRule="auto"/>
              <w:jc w:val="center"/>
              <w:rPr>
                <w:rFonts w:hAnsi="Times New Roman"/>
                <w:b/>
                <w:bCs/>
                <w:color w:val="000000"/>
                <w:sz w:val="24"/>
                <w:szCs w:val="24"/>
              </w:rPr>
            </w:pPr>
            <w:r>
              <w:rPr>
                <w:rFonts w:hAnsi="Times New Roman"/>
                <w:b/>
                <w:bCs/>
                <w:color w:val="000000"/>
                <w:sz w:val="24"/>
                <w:szCs w:val="24"/>
              </w:rPr>
              <w:t>Классы</w:t>
            </w:r>
          </w:p>
        </w:tc>
        <w:tc>
          <w:tcPr>
            <w:tcW w:w="8999" w:type="dxa"/>
            <w:tcBorders>
              <w:top w:val="single" w:color="000000" w:sz="6" w:space="0"/>
              <w:left w:val="single" w:color="000000" w:sz="6" w:space="0"/>
              <w:bottom w:val="single" w:color="000000" w:sz="6" w:space="0"/>
              <w:right w:val="single" w:color="000000" w:sz="6" w:space="0"/>
            </w:tcBorders>
            <w:vAlign w:val="center"/>
          </w:tcPr>
          <w:p w14:paraId="5DA60EA8">
            <w:pPr>
              <w:spacing w:after="0" w:line="240" w:lineRule="auto"/>
              <w:jc w:val="center"/>
              <w:rPr>
                <w:rFonts w:hAnsi="Times New Roman"/>
                <w:b/>
                <w:bCs/>
                <w:color w:val="000000"/>
                <w:sz w:val="24"/>
                <w:szCs w:val="24"/>
              </w:rPr>
            </w:pPr>
            <w:r>
              <w:rPr>
                <w:rFonts w:hAnsi="Times New Roman"/>
                <w:b/>
                <w:bCs/>
                <w:color w:val="000000"/>
                <w:sz w:val="24"/>
                <w:szCs w:val="24"/>
              </w:rPr>
              <w:t>Формы</w:t>
            </w:r>
            <w:r>
              <w:rPr>
                <w:rFonts w:hint="default" w:hAnsi="Times New Roman"/>
                <w:b/>
                <w:bCs/>
                <w:color w:val="000000"/>
                <w:sz w:val="24"/>
                <w:szCs w:val="24"/>
                <w:lang w:val="ru-RU"/>
              </w:rPr>
              <w:t xml:space="preserve"> </w:t>
            </w:r>
            <w:r>
              <w:rPr>
                <w:rFonts w:hAnsi="Times New Roman"/>
                <w:b/>
                <w:bCs/>
                <w:color w:val="000000"/>
                <w:sz w:val="24"/>
                <w:szCs w:val="24"/>
              </w:rPr>
              <w:t>промежуточной</w:t>
            </w:r>
            <w:r>
              <w:rPr>
                <w:rFonts w:hint="default" w:hAnsi="Times New Roman"/>
                <w:b/>
                <w:bCs/>
                <w:color w:val="000000"/>
                <w:sz w:val="24"/>
                <w:szCs w:val="24"/>
                <w:lang w:val="ru-RU"/>
              </w:rPr>
              <w:t xml:space="preserve"> </w:t>
            </w:r>
            <w:r>
              <w:rPr>
                <w:rFonts w:hAnsi="Times New Roman"/>
                <w:b/>
                <w:bCs/>
                <w:color w:val="000000"/>
                <w:sz w:val="24"/>
                <w:szCs w:val="24"/>
              </w:rPr>
              <w:t>аттестации</w:t>
            </w:r>
          </w:p>
        </w:tc>
      </w:tr>
      <w:tr w14:paraId="39B9C0C8">
        <w:tblPrEx>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7C8B012">
            <w:pPr>
              <w:spacing w:after="0" w:line="240" w:lineRule="auto"/>
            </w:pPr>
            <w:r>
              <w:rPr>
                <w:rFonts w:hAnsi="Times New Roman"/>
                <w:color w:val="000000"/>
                <w:sz w:val="24"/>
                <w:szCs w:val="24"/>
              </w:rPr>
              <w:t>Русский</w:t>
            </w:r>
            <w:r>
              <w:rPr>
                <w:rFonts w:hint="default" w:hAnsi="Times New Roman"/>
                <w:color w:val="000000"/>
                <w:sz w:val="24"/>
                <w:szCs w:val="24"/>
                <w:lang w:val="ru-RU"/>
              </w:rPr>
              <w:t xml:space="preserve"> </w:t>
            </w:r>
            <w:r>
              <w:rPr>
                <w:rFonts w:hAnsi="Times New Roman"/>
                <w:color w:val="000000"/>
                <w:sz w:val="24"/>
                <w:szCs w:val="24"/>
              </w:rPr>
              <w:t>язык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AF83F00">
            <w:pPr>
              <w:spacing w:after="0" w:line="240" w:lineRule="auto"/>
            </w:pPr>
            <w:r>
              <w:rPr>
                <w:rFonts w:hAnsi="Times New Roman"/>
                <w:color w:val="000000"/>
                <w:sz w:val="24"/>
                <w:szCs w:val="24"/>
              </w:rPr>
              <w:t>1-й</w:t>
            </w:r>
          </w:p>
        </w:tc>
        <w:tc>
          <w:tcPr>
            <w:tcW w:w="899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1124B23">
            <w:pPr>
              <w:spacing w:after="0" w:line="240" w:lineRule="auto"/>
              <w:rPr>
                <w:rFonts w:hAnsi="Times New Roman"/>
                <w:color w:val="000000"/>
                <w:sz w:val="24"/>
                <w:szCs w:val="24"/>
              </w:rPr>
            </w:pPr>
            <w:r>
              <w:rPr>
                <w:rFonts w:hAnsi="Times New Roman"/>
                <w:color w:val="000000"/>
                <w:sz w:val="24"/>
                <w:szCs w:val="24"/>
              </w:rPr>
              <w:t>Листы индивидуальных достижений</w:t>
            </w:r>
          </w:p>
        </w:tc>
      </w:tr>
      <w:tr w14:paraId="1A6BF2A2">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12753A1">
            <w:pPr>
              <w:spacing w:after="0" w:line="240" w:lineRule="auto"/>
              <w:rPr>
                <w:rFonts w:hAnsi="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24257A2">
            <w:pPr>
              <w:spacing w:after="0" w:line="240" w:lineRule="auto"/>
            </w:pPr>
            <w:r>
              <w:rPr>
                <w:rFonts w:hAnsi="Times New Roman"/>
                <w:color w:val="000000"/>
                <w:sz w:val="24"/>
                <w:szCs w:val="24"/>
              </w:rPr>
              <w:t>2-й</w:t>
            </w:r>
          </w:p>
        </w:tc>
        <w:tc>
          <w:tcPr>
            <w:tcW w:w="899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7E74354">
            <w:pPr>
              <w:spacing w:after="0" w:line="240" w:lineRule="auto"/>
              <w:rPr>
                <w:rFonts w:hAnsi="Times New Roman"/>
                <w:color w:val="000000"/>
                <w:sz w:val="24"/>
                <w:szCs w:val="24"/>
              </w:rPr>
            </w:pPr>
            <w:r>
              <w:rPr>
                <w:rFonts w:hAnsi="Times New Roman"/>
                <w:color w:val="000000"/>
                <w:sz w:val="24"/>
                <w:szCs w:val="24"/>
              </w:rPr>
              <w:t>Контрольное списывание, диктант с грамматическим заданием</w:t>
            </w:r>
          </w:p>
        </w:tc>
      </w:tr>
      <w:tr w14:paraId="119A39A1">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C293984">
            <w:pPr>
              <w:spacing w:after="0" w:line="240" w:lineRule="auto"/>
              <w:rPr>
                <w:rFonts w:hAnsi="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7459F78">
            <w:pPr>
              <w:spacing w:after="0" w:line="240" w:lineRule="auto"/>
            </w:pPr>
            <w:r>
              <w:rPr>
                <w:rFonts w:hAnsi="Times New Roman"/>
                <w:color w:val="000000"/>
                <w:sz w:val="24"/>
                <w:szCs w:val="24"/>
              </w:rPr>
              <w:t>3-й</w:t>
            </w:r>
          </w:p>
        </w:tc>
        <w:tc>
          <w:tcPr>
            <w:tcW w:w="899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FE61708">
            <w:pPr>
              <w:spacing w:after="0" w:line="240" w:lineRule="auto"/>
            </w:pPr>
            <w:r>
              <w:rPr>
                <w:rFonts w:hAnsi="Times New Roman"/>
                <w:color w:val="000000"/>
                <w:sz w:val="24"/>
                <w:szCs w:val="24"/>
              </w:rPr>
              <w:t>Диктант с грамматическим заданием, изложение</w:t>
            </w:r>
          </w:p>
        </w:tc>
      </w:tr>
      <w:tr w14:paraId="766DA034">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180B019">
            <w:pPr>
              <w:spacing w:after="0" w:line="240" w:lineRule="auto"/>
              <w:rPr>
                <w:rFonts w:hAnsi="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B9BDD3A">
            <w:pPr>
              <w:spacing w:after="0" w:line="240" w:lineRule="auto"/>
            </w:pPr>
            <w:r>
              <w:rPr>
                <w:rFonts w:hAnsi="Times New Roman"/>
                <w:color w:val="000000"/>
                <w:sz w:val="24"/>
                <w:szCs w:val="24"/>
              </w:rPr>
              <w:t>4-й</w:t>
            </w:r>
          </w:p>
        </w:tc>
        <w:tc>
          <w:tcPr>
            <w:tcW w:w="899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0724CAF">
            <w:pPr>
              <w:spacing w:after="0" w:line="240" w:lineRule="auto"/>
              <w:rPr>
                <w:rFonts w:hAnsi="Times New Roman"/>
                <w:color w:val="000000"/>
                <w:sz w:val="24"/>
                <w:szCs w:val="24"/>
              </w:rPr>
            </w:pPr>
            <w:r>
              <w:rPr>
                <w:rFonts w:hAnsi="Times New Roman"/>
                <w:color w:val="000000"/>
                <w:sz w:val="24"/>
                <w:szCs w:val="24"/>
              </w:rPr>
              <w:t>Комплексная контрольная работа, изложение</w:t>
            </w:r>
          </w:p>
        </w:tc>
      </w:tr>
      <w:tr w14:paraId="0CE27814">
        <w:tblPrEx>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DF934EB">
            <w:pPr>
              <w:spacing w:after="0" w:line="240" w:lineRule="auto"/>
            </w:pPr>
            <w:r>
              <w:rPr>
                <w:rFonts w:hAnsi="Times New Roman"/>
                <w:color w:val="000000"/>
                <w:sz w:val="24"/>
                <w:szCs w:val="24"/>
              </w:rPr>
              <w:t>Литературное</w:t>
            </w:r>
            <w:r>
              <w:rPr>
                <w:rFonts w:hint="default" w:hAnsi="Times New Roman"/>
                <w:color w:val="000000"/>
                <w:sz w:val="24"/>
                <w:szCs w:val="24"/>
                <w:lang w:val="ru-RU"/>
              </w:rPr>
              <w:t xml:space="preserve"> </w:t>
            </w:r>
            <w:r>
              <w:rPr>
                <w:rFonts w:hAnsi="Times New Roman"/>
                <w:color w:val="000000"/>
                <w:sz w:val="24"/>
                <w:szCs w:val="24"/>
              </w:rPr>
              <w:t>чтение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E102049">
            <w:pPr>
              <w:spacing w:after="0" w:line="240" w:lineRule="auto"/>
            </w:pPr>
            <w:r>
              <w:rPr>
                <w:rFonts w:hAnsi="Times New Roman"/>
                <w:color w:val="000000"/>
                <w:sz w:val="24"/>
                <w:szCs w:val="24"/>
              </w:rPr>
              <w:t>1-й</w:t>
            </w:r>
          </w:p>
        </w:tc>
        <w:tc>
          <w:tcPr>
            <w:tcW w:w="899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97F4789">
            <w:pPr>
              <w:spacing w:after="0" w:line="240" w:lineRule="auto"/>
              <w:rPr>
                <w:rFonts w:hAnsi="Times New Roman"/>
                <w:color w:val="000000"/>
                <w:sz w:val="24"/>
                <w:szCs w:val="24"/>
              </w:rPr>
            </w:pPr>
            <w:r>
              <w:rPr>
                <w:rFonts w:hAnsi="Times New Roman"/>
                <w:color w:val="000000"/>
                <w:sz w:val="24"/>
                <w:szCs w:val="24"/>
              </w:rPr>
              <w:t>Таблицы отслеживания динамики учебных достижений обучающихся</w:t>
            </w:r>
          </w:p>
        </w:tc>
      </w:tr>
      <w:tr w14:paraId="52194CE3">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7E33072">
            <w:pPr>
              <w:spacing w:after="0" w:line="240" w:lineRule="auto"/>
              <w:rPr>
                <w:rFonts w:hAnsi="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4AB9A75">
            <w:pPr>
              <w:spacing w:after="0" w:line="240" w:lineRule="auto"/>
            </w:pPr>
            <w:r>
              <w:rPr>
                <w:rFonts w:hAnsi="Times New Roman"/>
                <w:color w:val="000000"/>
                <w:sz w:val="24"/>
                <w:szCs w:val="24"/>
              </w:rPr>
              <w:t>2–3-й</w:t>
            </w:r>
          </w:p>
        </w:tc>
        <w:tc>
          <w:tcPr>
            <w:tcW w:w="899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0084D56">
            <w:pPr>
              <w:spacing w:after="0" w:line="240" w:lineRule="auto"/>
            </w:pPr>
            <w:r>
              <w:rPr>
                <w:rFonts w:hAnsi="Times New Roman"/>
                <w:color w:val="000000"/>
                <w:sz w:val="24"/>
                <w:szCs w:val="24"/>
              </w:rPr>
              <w:t>Техника чтения, тематический тест</w:t>
            </w:r>
          </w:p>
        </w:tc>
      </w:tr>
      <w:tr w14:paraId="24D829BC">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AD089CB">
            <w:pPr>
              <w:spacing w:after="0" w:line="240" w:lineRule="auto"/>
              <w:rPr>
                <w:rFonts w:hAnsi="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99C8575">
            <w:pPr>
              <w:spacing w:after="0" w:line="240" w:lineRule="auto"/>
            </w:pPr>
            <w:r>
              <w:rPr>
                <w:rFonts w:hAnsi="Times New Roman"/>
                <w:color w:val="000000"/>
                <w:sz w:val="24"/>
                <w:szCs w:val="24"/>
              </w:rPr>
              <w:t>4-й</w:t>
            </w:r>
          </w:p>
        </w:tc>
        <w:tc>
          <w:tcPr>
            <w:tcW w:w="899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ADD0681">
            <w:pPr>
              <w:spacing w:after="0" w:line="240" w:lineRule="auto"/>
              <w:rPr>
                <w:rFonts w:hAnsi="Times New Roman"/>
                <w:color w:val="000000"/>
                <w:sz w:val="24"/>
                <w:szCs w:val="24"/>
              </w:rPr>
            </w:pPr>
            <w:r>
              <w:rPr>
                <w:rFonts w:hAnsi="Times New Roman"/>
                <w:color w:val="000000"/>
                <w:sz w:val="24"/>
                <w:szCs w:val="24"/>
              </w:rPr>
              <w:t>Выразительное чтение, сочинение</w:t>
            </w:r>
          </w:p>
        </w:tc>
      </w:tr>
      <w:tr w14:paraId="1519B3A5">
        <w:tblPrEx>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A6B078A">
            <w:pPr>
              <w:spacing w:after="0" w:line="240" w:lineRule="auto"/>
            </w:pPr>
            <w:r>
              <w:rPr>
                <w:rFonts w:hAnsi="Times New Roman"/>
                <w:color w:val="000000"/>
                <w:sz w:val="24"/>
                <w:szCs w:val="24"/>
              </w:rPr>
              <w:t>Родной (</w:t>
            </w:r>
            <w:r>
              <w:rPr>
                <w:rFonts w:hAnsi="Times New Roman"/>
                <w:color w:val="000000"/>
                <w:sz w:val="24"/>
                <w:szCs w:val="24"/>
                <w:lang w:val="ru-RU"/>
              </w:rPr>
              <w:t>татарский</w:t>
            </w:r>
            <w:r>
              <w:rPr>
                <w:rFonts w:hAnsi="Times New Roman"/>
                <w:color w:val="000000"/>
                <w:sz w:val="24"/>
                <w:szCs w:val="24"/>
              </w:rPr>
              <w:t>) язык</w:t>
            </w:r>
            <w:r>
              <w:br w:type="textWrapping"/>
            </w:r>
            <w:r>
              <w:rPr>
                <w:rFonts w:hAnsi="Times New Roman"/>
                <w:color w:val="000000"/>
                <w:sz w:val="24"/>
                <w:szCs w:val="24"/>
              </w:rPr>
              <w:t>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6C449CE">
            <w:pPr>
              <w:spacing w:after="0" w:line="240" w:lineRule="auto"/>
            </w:pPr>
            <w:r>
              <w:rPr>
                <w:rFonts w:hAnsi="Times New Roman"/>
                <w:color w:val="000000"/>
                <w:sz w:val="24"/>
                <w:szCs w:val="24"/>
              </w:rPr>
              <w:t>1-й</w:t>
            </w:r>
          </w:p>
        </w:tc>
        <w:tc>
          <w:tcPr>
            <w:tcW w:w="899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F6C7DC6">
            <w:pPr>
              <w:spacing w:after="0" w:line="240" w:lineRule="auto"/>
            </w:pPr>
            <w:r>
              <w:rPr>
                <w:rFonts w:hAnsi="Times New Roman"/>
                <w:color w:val="000000"/>
                <w:sz w:val="24"/>
                <w:szCs w:val="24"/>
              </w:rPr>
              <w:t>Таблицы отслеживания динамики учебных достижений обучающихся</w:t>
            </w:r>
          </w:p>
        </w:tc>
      </w:tr>
      <w:tr w14:paraId="19DFEAB9">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4EB82B3">
            <w:pPr>
              <w:spacing w:after="0" w:line="240" w:lineRule="auto"/>
              <w:rPr>
                <w:rFonts w:hAnsi="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861AC53">
            <w:pPr>
              <w:spacing w:after="0" w:line="240" w:lineRule="auto"/>
              <w:rPr>
                <w:rFonts w:ascii="Times New Roman" w:hAnsi="Times New Roman"/>
              </w:rPr>
            </w:pPr>
            <w:r>
              <w:rPr>
                <w:rFonts w:ascii="Times New Roman" w:hAnsi="Times New Roman"/>
                <w:color w:val="000000"/>
                <w:sz w:val="24"/>
                <w:szCs w:val="24"/>
              </w:rPr>
              <w:t>2-й</w:t>
            </w:r>
          </w:p>
        </w:tc>
        <w:tc>
          <w:tcPr>
            <w:tcW w:w="899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05A68FD">
            <w:pPr>
              <w:spacing w:after="0" w:line="240" w:lineRule="auto"/>
              <w:rPr>
                <w:rFonts w:ascii="Times New Roman" w:hAnsi="Times New Roman"/>
                <w:color w:val="000000"/>
                <w:sz w:val="24"/>
                <w:szCs w:val="24"/>
              </w:rPr>
            </w:pPr>
            <w:r>
              <w:rPr>
                <w:rFonts w:ascii="Times New Roman" w:hAnsi="Times New Roman"/>
                <w:color w:val="000000"/>
                <w:sz w:val="24"/>
                <w:szCs w:val="24"/>
              </w:rPr>
              <w:t>Контрольное списывание</w:t>
            </w:r>
          </w:p>
        </w:tc>
      </w:tr>
      <w:tr w14:paraId="2D95BFA7">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49602BD">
            <w:pPr>
              <w:spacing w:after="0" w:line="240" w:lineRule="auto"/>
              <w:rPr>
                <w:rFonts w:hAnsi="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4AFB6C5">
            <w:pPr>
              <w:spacing w:after="0" w:line="240" w:lineRule="auto"/>
              <w:rPr>
                <w:rFonts w:ascii="Times New Roman" w:hAnsi="Times New Roman"/>
              </w:rPr>
            </w:pPr>
            <w:r>
              <w:rPr>
                <w:rFonts w:ascii="Times New Roman" w:hAnsi="Times New Roman"/>
                <w:color w:val="000000"/>
                <w:sz w:val="24"/>
                <w:szCs w:val="24"/>
              </w:rPr>
              <w:t>3–4-й</w:t>
            </w:r>
          </w:p>
        </w:tc>
        <w:tc>
          <w:tcPr>
            <w:tcW w:w="899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697CF11">
            <w:pPr>
              <w:spacing w:after="0" w:line="240" w:lineRule="auto"/>
              <w:rPr>
                <w:rFonts w:ascii="Times New Roman" w:hAnsi="Times New Roman"/>
                <w:color w:val="000000"/>
                <w:sz w:val="24"/>
                <w:szCs w:val="24"/>
              </w:rPr>
            </w:pPr>
            <w:r>
              <w:rPr>
                <w:rFonts w:ascii="Times New Roman" w:hAnsi="Times New Roman"/>
                <w:color w:val="000000"/>
                <w:sz w:val="24"/>
                <w:szCs w:val="24"/>
              </w:rPr>
              <w:t>Диктант с грамматическим заданием</w:t>
            </w:r>
          </w:p>
        </w:tc>
      </w:tr>
      <w:tr w14:paraId="66C84097">
        <w:tblPrEx>
          <w:tblCellMar>
            <w:top w:w="15" w:type="dxa"/>
            <w:left w:w="15" w:type="dxa"/>
            <w:bottom w:w="15" w:type="dxa"/>
            <w:right w:w="15" w:type="dxa"/>
          </w:tblCellMar>
        </w:tblPrEx>
        <w:trPr>
          <w:trHeight w:val="389" w:hRule="atLeast"/>
        </w:trPr>
        <w:tc>
          <w:tcPr>
            <w:tcW w:w="0" w:type="auto"/>
            <w:tcBorders>
              <w:top w:val="single" w:color="000000" w:sz="6" w:space="0"/>
              <w:left w:val="single" w:color="000000" w:sz="6" w:space="0"/>
              <w:right w:val="single" w:color="000000" w:sz="6" w:space="0"/>
            </w:tcBorders>
            <w:tcMar>
              <w:top w:w="75" w:type="dxa"/>
              <w:left w:w="75" w:type="dxa"/>
              <w:bottom w:w="75" w:type="dxa"/>
              <w:right w:w="75" w:type="dxa"/>
            </w:tcMar>
            <w:vAlign w:val="center"/>
          </w:tcPr>
          <w:p w14:paraId="44CEFDF2">
            <w:pPr>
              <w:spacing w:after="0" w:line="240" w:lineRule="auto"/>
              <w:rPr>
                <w:rFonts w:hAnsi="Times New Roman"/>
                <w:color w:val="000000"/>
                <w:sz w:val="24"/>
                <w:szCs w:val="24"/>
              </w:rPr>
            </w:pPr>
            <w:r>
              <w:rPr>
                <w:rFonts w:ascii="Times New Roman" w:hAnsi="Times New Roman"/>
                <w:color w:val="000000"/>
                <w:sz w:val="24"/>
                <w:szCs w:val="24"/>
              </w:rPr>
              <w:t>"Государственный (башкирский) язык Республики Башкортостан"</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C7FEAA3">
            <w:pPr>
              <w:spacing w:after="0" w:line="240" w:lineRule="auto"/>
              <w:rPr>
                <w:rFonts w:ascii="Times New Roman" w:hAnsi="Times New Roman"/>
                <w:color w:val="000000"/>
                <w:sz w:val="24"/>
                <w:szCs w:val="24"/>
              </w:rPr>
            </w:pPr>
            <w:r>
              <w:rPr>
                <w:rFonts w:ascii="Times New Roman" w:hAnsi="Times New Roman"/>
                <w:color w:val="000000"/>
                <w:sz w:val="24"/>
                <w:szCs w:val="24"/>
              </w:rPr>
              <w:t>2-4-й</w:t>
            </w:r>
          </w:p>
        </w:tc>
        <w:tc>
          <w:tcPr>
            <w:tcW w:w="899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306C46B">
            <w:pPr>
              <w:spacing w:after="0" w:line="240" w:lineRule="auto"/>
            </w:pPr>
            <w:r>
              <w:rPr>
                <w:rFonts w:hAnsi="Times New Roman"/>
                <w:color w:val="000000"/>
                <w:sz w:val="24"/>
                <w:szCs w:val="24"/>
              </w:rPr>
              <w:t>Тематическийтест</w:t>
            </w:r>
          </w:p>
        </w:tc>
      </w:tr>
      <w:tr w14:paraId="4FBAC401">
        <w:tblPrEx>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57E2F1A">
            <w:pPr>
              <w:spacing w:after="0" w:line="240" w:lineRule="auto"/>
              <w:rPr>
                <w:rFonts w:hAnsi="Times New Roman"/>
                <w:color w:val="000000"/>
                <w:sz w:val="24"/>
                <w:szCs w:val="24"/>
              </w:rPr>
            </w:pPr>
            <w:r>
              <w:rPr>
                <w:rFonts w:hAnsi="Times New Roman"/>
                <w:color w:val="000000"/>
                <w:sz w:val="24"/>
                <w:szCs w:val="24"/>
              </w:rPr>
              <w:t>Литературное</w:t>
            </w:r>
            <w:r>
              <w:rPr>
                <w:rFonts w:hint="default" w:hAnsi="Times New Roman"/>
                <w:color w:val="000000"/>
                <w:sz w:val="24"/>
                <w:szCs w:val="24"/>
                <w:lang w:val="ru-RU"/>
              </w:rPr>
              <w:t xml:space="preserve"> </w:t>
            </w:r>
            <w:r>
              <w:rPr>
                <w:rFonts w:hAnsi="Times New Roman"/>
                <w:color w:val="000000"/>
                <w:sz w:val="24"/>
                <w:szCs w:val="24"/>
              </w:rPr>
              <w:t>чтение</w:t>
            </w:r>
            <w:r>
              <w:rPr>
                <w:rFonts w:hint="default" w:hAnsi="Times New Roman"/>
                <w:color w:val="000000"/>
                <w:sz w:val="24"/>
                <w:szCs w:val="24"/>
                <w:lang w:val="ru-RU"/>
              </w:rPr>
              <w:t xml:space="preserve"> </w:t>
            </w:r>
            <w:r>
              <w:rPr>
                <w:rFonts w:hAnsi="Times New Roman"/>
                <w:color w:val="000000"/>
                <w:sz w:val="24"/>
                <w:szCs w:val="24"/>
              </w:rPr>
              <w:t>народном (русском) языке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318AE3A">
            <w:pPr>
              <w:spacing w:after="0" w:line="240" w:lineRule="auto"/>
            </w:pPr>
            <w:r>
              <w:rPr>
                <w:rFonts w:hAnsi="Times New Roman"/>
                <w:color w:val="000000"/>
                <w:sz w:val="24"/>
                <w:szCs w:val="24"/>
              </w:rPr>
              <w:t>1-й</w:t>
            </w:r>
          </w:p>
        </w:tc>
        <w:tc>
          <w:tcPr>
            <w:tcW w:w="899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B96BA65">
            <w:pPr>
              <w:spacing w:after="0" w:line="240" w:lineRule="auto"/>
            </w:pPr>
            <w:r>
              <w:rPr>
                <w:rFonts w:hAnsi="Times New Roman"/>
                <w:color w:val="000000"/>
                <w:sz w:val="24"/>
                <w:szCs w:val="24"/>
              </w:rPr>
              <w:t>Таблицы отслеживания динамики учебных достижений обучающихся</w:t>
            </w:r>
          </w:p>
        </w:tc>
      </w:tr>
      <w:tr w14:paraId="51782E55">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A812F4C">
            <w:pPr>
              <w:spacing w:after="0" w:line="240" w:lineRule="auto"/>
              <w:rPr>
                <w:rFonts w:hAnsi="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A2CE367">
            <w:pPr>
              <w:spacing w:after="0" w:line="240" w:lineRule="auto"/>
            </w:pPr>
            <w:r>
              <w:rPr>
                <w:rFonts w:hAnsi="Times New Roman"/>
                <w:color w:val="000000"/>
                <w:sz w:val="24"/>
                <w:szCs w:val="24"/>
              </w:rPr>
              <w:t> 2–4-й</w:t>
            </w:r>
          </w:p>
        </w:tc>
        <w:tc>
          <w:tcPr>
            <w:tcW w:w="899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18BDF59">
            <w:pPr>
              <w:spacing w:after="0" w:line="240" w:lineRule="auto"/>
            </w:pPr>
            <w:r>
              <w:rPr>
                <w:rFonts w:hAnsi="Times New Roman"/>
                <w:color w:val="000000"/>
                <w:sz w:val="24"/>
                <w:szCs w:val="24"/>
              </w:rPr>
              <w:t>Техникачтения, творческаяработа</w:t>
            </w:r>
          </w:p>
        </w:tc>
      </w:tr>
      <w:tr w14:paraId="6F0A2E4A">
        <w:tblPrEx>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E76C13D">
            <w:pPr>
              <w:spacing w:after="0" w:line="240" w:lineRule="auto"/>
            </w:pPr>
            <w:r>
              <w:rPr>
                <w:rFonts w:hAnsi="Times New Roman"/>
                <w:color w:val="000000"/>
                <w:sz w:val="24"/>
                <w:szCs w:val="24"/>
              </w:rPr>
              <w:t>Иностранныйязык (английский)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6A11871">
            <w:pPr>
              <w:spacing w:after="0" w:line="240" w:lineRule="auto"/>
            </w:pPr>
            <w:r>
              <w:rPr>
                <w:rFonts w:hAnsi="Times New Roman"/>
                <w:color w:val="000000"/>
                <w:sz w:val="24"/>
                <w:szCs w:val="24"/>
              </w:rPr>
              <w:t>2-й</w:t>
            </w:r>
          </w:p>
        </w:tc>
        <w:tc>
          <w:tcPr>
            <w:tcW w:w="899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0A301C6">
            <w:pPr>
              <w:spacing w:after="0" w:line="240" w:lineRule="auto"/>
            </w:pPr>
            <w:r>
              <w:rPr>
                <w:rFonts w:hAnsi="Times New Roman"/>
                <w:color w:val="000000"/>
                <w:sz w:val="24"/>
                <w:szCs w:val="24"/>
              </w:rPr>
              <w:t>Словарный диктант, перевод с иностранного языка на русский</w:t>
            </w:r>
          </w:p>
        </w:tc>
      </w:tr>
      <w:tr w14:paraId="114B5B25">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7676049">
            <w:pPr>
              <w:spacing w:after="0" w:line="240" w:lineRule="auto"/>
              <w:rPr>
                <w:rFonts w:hAnsi="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BA1E532">
            <w:pPr>
              <w:spacing w:after="0" w:line="240" w:lineRule="auto"/>
            </w:pPr>
            <w:r>
              <w:rPr>
                <w:rFonts w:hAnsi="Times New Roman"/>
                <w:color w:val="000000"/>
                <w:sz w:val="24"/>
                <w:szCs w:val="24"/>
              </w:rPr>
              <w:t>3–4-й</w:t>
            </w:r>
          </w:p>
        </w:tc>
        <w:tc>
          <w:tcPr>
            <w:tcW w:w="899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781CD4A">
            <w:pPr>
              <w:spacing w:after="0" w:line="240" w:lineRule="auto"/>
            </w:pPr>
            <w:r>
              <w:rPr>
                <w:rFonts w:hAnsi="Times New Roman"/>
                <w:color w:val="000000"/>
                <w:sz w:val="24"/>
                <w:szCs w:val="24"/>
              </w:rPr>
              <w:t>Контрольная работа</w:t>
            </w:r>
          </w:p>
        </w:tc>
      </w:tr>
      <w:tr w14:paraId="70059F3C">
        <w:tblPrEx>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81321DF">
            <w:pPr>
              <w:spacing w:after="0" w:line="240" w:lineRule="auto"/>
            </w:pPr>
            <w:r>
              <w:rPr>
                <w:rFonts w:hAnsi="Times New Roman"/>
                <w:color w:val="000000"/>
                <w:sz w:val="24"/>
                <w:szCs w:val="24"/>
              </w:rPr>
              <w:t>Математика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205B68C">
            <w:pPr>
              <w:spacing w:after="0" w:line="240" w:lineRule="auto"/>
            </w:pPr>
            <w:r>
              <w:rPr>
                <w:rFonts w:hAnsi="Times New Roman"/>
                <w:color w:val="000000"/>
                <w:sz w:val="24"/>
                <w:szCs w:val="24"/>
              </w:rPr>
              <w:t>1-й</w:t>
            </w:r>
          </w:p>
        </w:tc>
        <w:tc>
          <w:tcPr>
            <w:tcW w:w="899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7666D50">
            <w:pPr>
              <w:spacing w:after="0" w:line="240" w:lineRule="auto"/>
            </w:pPr>
            <w:r>
              <w:rPr>
                <w:rFonts w:hAnsi="Times New Roman"/>
                <w:color w:val="000000"/>
                <w:sz w:val="24"/>
                <w:szCs w:val="24"/>
              </w:rPr>
              <w:t>Листы индивидуальных достижений</w:t>
            </w:r>
          </w:p>
        </w:tc>
      </w:tr>
      <w:tr w14:paraId="0E4CB2B0">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8493980">
            <w:pPr>
              <w:spacing w:after="0" w:line="240" w:lineRule="auto"/>
              <w:rPr>
                <w:rFonts w:hAnsi="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CCBAEAC">
            <w:pPr>
              <w:spacing w:after="0" w:line="240" w:lineRule="auto"/>
            </w:pPr>
            <w:r>
              <w:rPr>
                <w:rFonts w:hAnsi="Times New Roman"/>
                <w:color w:val="000000"/>
                <w:sz w:val="24"/>
                <w:szCs w:val="24"/>
              </w:rPr>
              <w:t>2–4-й</w:t>
            </w:r>
          </w:p>
        </w:tc>
        <w:tc>
          <w:tcPr>
            <w:tcW w:w="899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B7CBF14">
            <w:pPr>
              <w:spacing w:after="0" w:line="240" w:lineRule="auto"/>
            </w:pPr>
            <w:r>
              <w:rPr>
                <w:rFonts w:hAnsi="Times New Roman"/>
                <w:color w:val="000000"/>
                <w:sz w:val="24"/>
                <w:szCs w:val="24"/>
              </w:rPr>
              <w:t>Контрольная работа</w:t>
            </w:r>
          </w:p>
        </w:tc>
      </w:tr>
      <w:tr w14:paraId="5FE6A9BD">
        <w:tblPrEx>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44699F6">
            <w:pPr>
              <w:spacing w:after="0" w:line="240" w:lineRule="auto"/>
            </w:pPr>
            <w:r>
              <w:rPr>
                <w:rFonts w:hAnsi="Times New Roman"/>
                <w:color w:val="000000"/>
                <w:sz w:val="24"/>
                <w:szCs w:val="24"/>
              </w:rPr>
              <w:t>Окружающий</w:t>
            </w:r>
            <w:r>
              <w:rPr>
                <w:rFonts w:hint="default" w:hAnsi="Times New Roman"/>
                <w:color w:val="000000"/>
                <w:sz w:val="24"/>
                <w:szCs w:val="24"/>
                <w:lang w:val="ru-RU"/>
              </w:rPr>
              <w:t xml:space="preserve"> </w:t>
            </w:r>
            <w:r>
              <w:rPr>
                <w:rFonts w:hAnsi="Times New Roman"/>
                <w:color w:val="000000"/>
                <w:sz w:val="24"/>
                <w:szCs w:val="24"/>
              </w:rPr>
              <w:t>мир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4964C67">
            <w:pPr>
              <w:spacing w:after="0" w:line="240" w:lineRule="auto"/>
            </w:pPr>
            <w:r>
              <w:rPr>
                <w:rFonts w:hAnsi="Times New Roman"/>
                <w:color w:val="000000"/>
                <w:sz w:val="24"/>
                <w:szCs w:val="24"/>
              </w:rPr>
              <w:t>1-й</w:t>
            </w:r>
          </w:p>
        </w:tc>
        <w:tc>
          <w:tcPr>
            <w:tcW w:w="899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309BF4B">
            <w:pPr>
              <w:spacing w:after="0" w:line="240" w:lineRule="auto"/>
            </w:pPr>
            <w:r>
              <w:rPr>
                <w:rFonts w:hAnsi="Times New Roman"/>
                <w:color w:val="000000"/>
                <w:sz w:val="24"/>
                <w:szCs w:val="24"/>
              </w:rPr>
              <w:t>Листы индивидуальных достижений</w:t>
            </w:r>
          </w:p>
        </w:tc>
      </w:tr>
      <w:tr w14:paraId="4DBD053A">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B46D9F1">
            <w:pPr>
              <w:spacing w:after="0" w:line="240" w:lineRule="auto"/>
              <w:rPr>
                <w:rFonts w:hAnsi="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11A0F28">
            <w:pPr>
              <w:spacing w:after="0" w:line="240" w:lineRule="auto"/>
            </w:pPr>
            <w:r>
              <w:rPr>
                <w:rFonts w:hAnsi="Times New Roman"/>
                <w:color w:val="000000"/>
                <w:sz w:val="24"/>
                <w:szCs w:val="24"/>
              </w:rPr>
              <w:t>2–3-й</w:t>
            </w:r>
          </w:p>
        </w:tc>
        <w:tc>
          <w:tcPr>
            <w:tcW w:w="899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6A33913">
            <w:pPr>
              <w:spacing w:after="0" w:line="240" w:lineRule="auto"/>
            </w:pPr>
            <w:r>
              <w:rPr>
                <w:rFonts w:hAnsi="Times New Roman"/>
                <w:color w:val="000000"/>
                <w:sz w:val="24"/>
                <w:szCs w:val="24"/>
              </w:rPr>
              <w:t>Тематический тест</w:t>
            </w:r>
          </w:p>
        </w:tc>
      </w:tr>
      <w:tr w14:paraId="43B8F4C3">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84A7492">
            <w:pPr>
              <w:spacing w:after="0" w:line="240" w:lineRule="auto"/>
              <w:rPr>
                <w:rFonts w:hAnsi="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6B92415">
            <w:pPr>
              <w:spacing w:after="0" w:line="240" w:lineRule="auto"/>
            </w:pPr>
            <w:r>
              <w:rPr>
                <w:rFonts w:hAnsi="Times New Roman"/>
                <w:color w:val="000000"/>
                <w:sz w:val="24"/>
                <w:szCs w:val="24"/>
              </w:rPr>
              <w:t>4-й </w:t>
            </w:r>
          </w:p>
        </w:tc>
        <w:tc>
          <w:tcPr>
            <w:tcW w:w="899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74FF2FC">
            <w:pPr>
              <w:spacing w:after="0" w:line="240" w:lineRule="auto"/>
            </w:pPr>
            <w:r>
              <w:rPr>
                <w:rFonts w:hAnsi="Times New Roman"/>
                <w:color w:val="000000"/>
                <w:sz w:val="24"/>
                <w:szCs w:val="24"/>
              </w:rPr>
              <w:t>Проект</w:t>
            </w:r>
          </w:p>
        </w:tc>
      </w:tr>
      <w:tr w14:paraId="65CADDBC">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0E04049">
            <w:pPr>
              <w:spacing w:after="0" w:line="240" w:lineRule="auto"/>
              <w:rPr>
                <w:rFonts w:hAnsi="Times New Roman"/>
                <w:color w:val="000000"/>
                <w:sz w:val="24"/>
                <w:szCs w:val="24"/>
              </w:rPr>
            </w:pPr>
            <w:r>
              <w:rPr>
                <w:rFonts w:hAnsi="Times New Roman"/>
                <w:color w:val="000000"/>
                <w:sz w:val="24"/>
                <w:szCs w:val="24"/>
              </w:rPr>
              <w:t>ОРКСЭ</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FEC22A9">
            <w:pPr>
              <w:spacing w:after="0" w:line="240" w:lineRule="auto"/>
            </w:pPr>
            <w:r>
              <w:rPr>
                <w:rFonts w:hAnsi="Times New Roman"/>
                <w:color w:val="000000"/>
                <w:sz w:val="24"/>
                <w:szCs w:val="24"/>
              </w:rPr>
              <w:t>4-й</w:t>
            </w:r>
          </w:p>
        </w:tc>
        <w:tc>
          <w:tcPr>
            <w:tcW w:w="899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2EB0AC9">
            <w:pPr>
              <w:spacing w:after="0" w:line="240" w:lineRule="auto"/>
            </w:pPr>
            <w:r>
              <w:rPr>
                <w:rFonts w:hAnsi="Times New Roman"/>
                <w:color w:val="000000"/>
                <w:sz w:val="24"/>
                <w:szCs w:val="24"/>
              </w:rPr>
              <w:t>Тематический тест</w:t>
            </w:r>
          </w:p>
        </w:tc>
      </w:tr>
      <w:tr w14:paraId="6905A3B7">
        <w:tblPrEx>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5AE58A4">
            <w:pPr>
              <w:spacing w:after="0" w:line="240" w:lineRule="auto"/>
            </w:pPr>
            <w:r>
              <w:rPr>
                <w:rFonts w:hAnsi="Times New Roman"/>
                <w:color w:val="000000"/>
                <w:sz w:val="24"/>
                <w:szCs w:val="24"/>
              </w:rPr>
              <w:t>Изобразительное</w:t>
            </w:r>
            <w:r>
              <w:rPr>
                <w:rFonts w:hint="default" w:hAnsi="Times New Roman"/>
                <w:color w:val="000000"/>
                <w:sz w:val="24"/>
                <w:szCs w:val="24"/>
                <w:lang w:val="ru-RU"/>
              </w:rPr>
              <w:t xml:space="preserve"> </w:t>
            </w:r>
            <w:r>
              <w:rPr>
                <w:rFonts w:hAnsi="Times New Roman"/>
                <w:color w:val="000000"/>
                <w:sz w:val="24"/>
                <w:szCs w:val="24"/>
              </w:rPr>
              <w:t>искусство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82D5D4F">
            <w:pPr>
              <w:spacing w:after="0" w:line="240" w:lineRule="auto"/>
            </w:pPr>
            <w:r>
              <w:rPr>
                <w:rFonts w:hAnsi="Times New Roman"/>
                <w:color w:val="000000"/>
                <w:sz w:val="24"/>
                <w:szCs w:val="24"/>
              </w:rPr>
              <w:t>1-й</w:t>
            </w:r>
          </w:p>
        </w:tc>
        <w:tc>
          <w:tcPr>
            <w:tcW w:w="899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DACFF60">
            <w:pPr>
              <w:spacing w:after="0" w:line="240" w:lineRule="auto"/>
            </w:pPr>
            <w:r>
              <w:rPr>
                <w:rFonts w:hAnsi="Times New Roman"/>
                <w:color w:val="000000"/>
                <w:sz w:val="24"/>
                <w:szCs w:val="24"/>
              </w:rPr>
              <w:t>Условная шкала</w:t>
            </w:r>
          </w:p>
        </w:tc>
      </w:tr>
      <w:tr w14:paraId="2FC37AB9">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47595C0">
            <w:pPr>
              <w:spacing w:after="0" w:line="240" w:lineRule="auto"/>
              <w:rPr>
                <w:rFonts w:hAnsi="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616E9D4">
            <w:pPr>
              <w:spacing w:after="0" w:line="240" w:lineRule="auto"/>
            </w:pPr>
            <w:r>
              <w:rPr>
                <w:rFonts w:hAnsi="Times New Roman"/>
                <w:color w:val="000000"/>
                <w:sz w:val="24"/>
                <w:szCs w:val="24"/>
              </w:rPr>
              <w:t>2–4-й</w:t>
            </w:r>
          </w:p>
        </w:tc>
        <w:tc>
          <w:tcPr>
            <w:tcW w:w="899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60CDD4C">
            <w:pPr>
              <w:spacing w:after="0" w:line="240" w:lineRule="auto"/>
              <w:rPr>
                <w:rFonts w:hAnsi="Times New Roman"/>
                <w:color w:val="000000"/>
                <w:sz w:val="24"/>
                <w:szCs w:val="24"/>
              </w:rPr>
            </w:pPr>
            <w:r>
              <w:rPr>
                <w:rFonts w:hAnsi="Times New Roman"/>
                <w:color w:val="000000"/>
                <w:sz w:val="24"/>
                <w:szCs w:val="24"/>
              </w:rPr>
              <w:t>Выполнение рисунков</w:t>
            </w:r>
          </w:p>
        </w:tc>
      </w:tr>
      <w:tr w14:paraId="26EC24E4">
        <w:tblPrEx>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2BC6FC4">
            <w:pPr>
              <w:spacing w:after="0" w:line="240" w:lineRule="auto"/>
            </w:pPr>
            <w:r>
              <w:rPr>
                <w:rFonts w:hAnsi="Times New Roman"/>
                <w:color w:val="000000"/>
                <w:sz w:val="24"/>
                <w:szCs w:val="24"/>
              </w:rPr>
              <w:t>Музыка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C31C5CA">
            <w:pPr>
              <w:spacing w:after="0" w:line="240" w:lineRule="auto"/>
            </w:pPr>
            <w:r>
              <w:rPr>
                <w:rFonts w:hAnsi="Times New Roman"/>
                <w:color w:val="000000"/>
                <w:sz w:val="24"/>
                <w:szCs w:val="24"/>
              </w:rPr>
              <w:t>1-й </w:t>
            </w:r>
          </w:p>
        </w:tc>
        <w:tc>
          <w:tcPr>
            <w:tcW w:w="899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86CDD58">
            <w:pPr>
              <w:spacing w:after="0" w:line="240" w:lineRule="auto"/>
            </w:pPr>
            <w:r>
              <w:rPr>
                <w:rFonts w:hAnsi="Times New Roman"/>
                <w:color w:val="000000"/>
                <w:sz w:val="24"/>
                <w:szCs w:val="24"/>
              </w:rPr>
              <w:t>Тетрадь открытий</w:t>
            </w:r>
          </w:p>
        </w:tc>
      </w:tr>
      <w:tr w14:paraId="22E20F58">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9AC7445">
            <w:pPr>
              <w:spacing w:after="0" w:line="240" w:lineRule="auto"/>
              <w:rPr>
                <w:rFonts w:hAnsi="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1A92C34">
            <w:pPr>
              <w:spacing w:after="0" w:line="240" w:lineRule="auto"/>
            </w:pPr>
            <w:r>
              <w:rPr>
                <w:rFonts w:hAnsi="Times New Roman"/>
                <w:color w:val="000000"/>
                <w:sz w:val="24"/>
                <w:szCs w:val="24"/>
              </w:rPr>
              <w:t>2–4-й</w:t>
            </w:r>
          </w:p>
        </w:tc>
        <w:tc>
          <w:tcPr>
            <w:tcW w:w="899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D07B897">
            <w:pPr>
              <w:spacing w:after="0" w:line="240" w:lineRule="auto"/>
            </w:pPr>
            <w:r>
              <w:rPr>
                <w:rFonts w:hAnsi="Times New Roman"/>
                <w:color w:val="000000"/>
                <w:sz w:val="24"/>
                <w:szCs w:val="24"/>
              </w:rPr>
              <w:t>Тематический тест</w:t>
            </w:r>
          </w:p>
        </w:tc>
      </w:tr>
      <w:tr w14:paraId="77B416D8">
        <w:tblPrEx>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BC2225F">
            <w:pPr>
              <w:spacing w:after="0" w:line="240" w:lineRule="auto"/>
              <w:rPr>
                <w:rFonts w:hint="default"/>
                <w:lang w:val="ru-RU"/>
              </w:rPr>
            </w:pPr>
            <w:r>
              <w:rPr>
                <w:rFonts w:hAnsi="Times New Roman"/>
                <w:color w:val="000000"/>
                <w:sz w:val="24"/>
                <w:szCs w:val="24"/>
              </w:rPr>
              <w:t>Т</w:t>
            </w:r>
            <w:r>
              <w:rPr>
                <w:rFonts w:hAnsi="Times New Roman"/>
                <w:color w:val="000000"/>
                <w:sz w:val="24"/>
                <w:szCs w:val="24"/>
                <w:lang w:val="ru-RU"/>
              </w:rPr>
              <w:t>рул</w:t>
            </w:r>
            <w:r>
              <w:rPr>
                <w:rFonts w:hint="default" w:hAnsi="Times New Roman"/>
                <w:color w:val="000000"/>
                <w:sz w:val="24"/>
                <w:szCs w:val="24"/>
                <w:lang w:val="ru-RU"/>
              </w:rPr>
              <w:t xml:space="preserve"> (т</w:t>
            </w:r>
            <w:r>
              <w:rPr>
                <w:rFonts w:hAnsi="Times New Roman"/>
                <w:color w:val="000000"/>
                <w:sz w:val="24"/>
                <w:szCs w:val="24"/>
              </w:rPr>
              <w:t>ехнология</w:t>
            </w:r>
            <w:r>
              <w:rPr>
                <w:rFonts w:hint="default" w:hAnsi="Times New Roman"/>
                <w:color w:val="000000"/>
                <w:sz w:val="24"/>
                <w:szCs w:val="24"/>
                <w:lang w:val="ru-RU"/>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35F5137">
            <w:pPr>
              <w:spacing w:after="0" w:line="240" w:lineRule="auto"/>
            </w:pPr>
            <w:r>
              <w:rPr>
                <w:rFonts w:hAnsi="Times New Roman"/>
                <w:color w:val="000000"/>
                <w:sz w:val="24"/>
                <w:szCs w:val="24"/>
              </w:rPr>
              <w:t>1-й</w:t>
            </w:r>
          </w:p>
        </w:tc>
        <w:tc>
          <w:tcPr>
            <w:tcW w:w="899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41570E8">
            <w:pPr>
              <w:spacing w:after="0" w:line="240" w:lineRule="auto"/>
            </w:pPr>
            <w:r>
              <w:rPr>
                <w:rFonts w:hAnsi="Times New Roman"/>
                <w:color w:val="000000"/>
                <w:sz w:val="24"/>
                <w:szCs w:val="24"/>
              </w:rPr>
              <w:t>Тетрадь открытий</w:t>
            </w:r>
          </w:p>
        </w:tc>
      </w:tr>
      <w:tr w14:paraId="438BAC6D">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194BFF2">
            <w:pPr>
              <w:spacing w:after="0" w:line="240" w:lineRule="auto"/>
              <w:rPr>
                <w:rFonts w:hAnsi="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E7AF131">
            <w:pPr>
              <w:spacing w:after="0" w:line="240" w:lineRule="auto"/>
            </w:pPr>
            <w:r>
              <w:rPr>
                <w:rFonts w:hAnsi="Times New Roman"/>
                <w:color w:val="000000"/>
                <w:sz w:val="24"/>
                <w:szCs w:val="24"/>
              </w:rPr>
              <w:t>2–4-й</w:t>
            </w:r>
          </w:p>
        </w:tc>
        <w:tc>
          <w:tcPr>
            <w:tcW w:w="899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CCEB448">
            <w:pPr>
              <w:spacing w:after="0" w:line="240" w:lineRule="auto"/>
            </w:pPr>
            <w:r>
              <w:rPr>
                <w:rFonts w:hAnsi="Times New Roman"/>
                <w:color w:val="000000"/>
                <w:sz w:val="24"/>
                <w:szCs w:val="24"/>
              </w:rPr>
              <w:t>Проект</w:t>
            </w:r>
          </w:p>
        </w:tc>
      </w:tr>
      <w:tr w14:paraId="4797BA5E">
        <w:tblPrEx>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443C112">
            <w:pPr>
              <w:spacing w:after="0" w:line="240" w:lineRule="auto"/>
            </w:pPr>
            <w:r>
              <w:rPr>
                <w:rFonts w:hAnsi="Times New Roman"/>
                <w:color w:val="000000"/>
                <w:sz w:val="24"/>
                <w:szCs w:val="24"/>
              </w:rPr>
              <w:t>Физическая</w:t>
            </w:r>
            <w:r>
              <w:rPr>
                <w:rFonts w:hint="default" w:hAnsi="Times New Roman"/>
                <w:color w:val="000000"/>
                <w:sz w:val="24"/>
                <w:szCs w:val="24"/>
                <w:lang w:val="ru-RU"/>
              </w:rPr>
              <w:t xml:space="preserve"> </w:t>
            </w:r>
            <w:r>
              <w:rPr>
                <w:rFonts w:hAnsi="Times New Roman"/>
                <w:color w:val="000000"/>
                <w:sz w:val="24"/>
                <w:szCs w:val="24"/>
              </w:rPr>
              <w:t>культура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4693ED3">
            <w:pPr>
              <w:spacing w:after="0" w:line="240" w:lineRule="auto"/>
            </w:pPr>
            <w:r>
              <w:rPr>
                <w:rFonts w:hAnsi="Times New Roman"/>
                <w:color w:val="000000"/>
                <w:sz w:val="24"/>
                <w:szCs w:val="24"/>
              </w:rPr>
              <w:t>1-й</w:t>
            </w:r>
          </w:p>
        </w:tc>
        <w:tc>
          <w:tcPr>
            <w:tcW w:w="899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5A26C45">
            <w:pPr>
              <w:spacing w:after="0" w:line="240" w:lineRule="auto"/>
            </w:pPr>
            <w:r>
              <w:rPr>
                <w:rFonts w:hAnsi="Times New Roman"/>
                <w:color w:val="000000"/>
                <w:sz w:val="24"/>
                <w:szCs w:val="24"/>
              </w:rPr>
              <w:t>Условная шкала</w:t>
            </w:r>
          </w:p>
        </w:tc>
      </w:tr>
      <w:tr w14:paraId="1BD97861">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3FB896A">
            <w:pPr>
              <w:spacing w:after="0" w:line="240" w:lineRule="auto"/>
              <w:rPr>
                <w:rFonts w:hAnsi="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BF74014">
            <w:pPr>
              <w:spacing w:after="0" w:line="240" w:lineRule="auto"/>
            </w:pPr>
            <w:r>
              <w:rPr>
                <w:rFonts w:hAnsi="Times New Roman"/>
                <w:color w:val="000000"/>
                <w:sz w:val="24"/>
                <w:szCs w:val="24"/>
              </w:rPr>
              <w:t>2–4-й</w:t>
            </w:r>
          </w:p>
        </w:tc>
        <w:tc>
          <w:tcPr>
            <w:tcW w:w="899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1C60761">
            <w:pPr>
              <w:spacing w:after="0" w:line="240" w:lineRule="auto"/>
              <w:rPr>
                <w:rFonts w:hAnsi="Times New Roman"/>
                <w:color w:val="000000"/>
                <w:sz w:val="24"/>
                <w:szCs w:val="24"/>
              </w:rPr>
            </w:pPr>
            <w:r>
              <w:rPr>
                <w:rFonts w:hAnsi="Times New Roman"/>
                <w:color w:val="000000"/>
                <w:sz w:val="24"/>
                <w:szCs w:val="24"/>
              </w:rPr>
              <w:t>Сдача нормативов, тематический тест</w:t>
            </w:r>
          </w:p>
        </w:tc>
      </w:tr>
    </w:tbl>
    <w:p w14:paraId="6CEA7026">
      <w:pPr>
        <w:ind w:firstLine="567"/>
        <w:jc w:val="both"/>
        <w:rPr>
          <w:rStyle w:val="10"/>
          <w:rFonts w:asciiTheme="majorBidi" w:hAnsiTheme="majorBidi" w:cstheme="majorBidi"/>
          <w:sz w:val="28"/>
          <w:szCs w:val="28"/>
        </w:rPr>
      </w:pPr>
    </w:p>
    <w:p w14:paraId="6711E621">
      <w:pPr>
        <w:ind w:firstLine="567"/>
        <w:jc w:val="center"/>
        <w:rPr>
          <w:rStyle w:val="10"/>
          <w:rFonts w:asciiTheme="majorBidi" w:hAnsiTheme="majorBidi" w:cstheme="majorBidi"/>
          <w:sz w:val="28"/>
          <w:szCs w:val="28"/>
        </w:rPr>
      </w:pPr>
    </w:p>
    <w:p w14:paraId="535A9707">
      <w:pPr>
        <w:ind w:firstLine="567"/>
        <w:jc w:val="center"/>
        <w:rPr>
          <w:rStyle w:val="10"/>
          <w:rFonts w:asciiTheme="majorBidi" w:hAnsiTheme="majorBidi" w:cstheme="majorBidi"/>
          <w:sz w:val="28"/>
          <w:szCs w:val="28"/>
        </w:rPr>
      </w:pPr>
    </w:p>
    <w:p w14:paraId="0D592FB8">
      <w:pPr>
        <w:ind w:firstLine="567"/>
        <w:jc w:val="center"/>
        <w:rPr>
          <w:rStyle w:val="10"/>
          <w:rFonts w:asciiTheme="majorBidi" w:hAnsiTheme="majorBidi" w:cstheme="majorBidi"/>
          <w:sz w:val="28"/>
          <w:szCs w:val="28"/>
        </w:rPr>
      </w:pPr>
      <w:r>
        <w:rPr>
          <w:rStyle w:val="10"/>
          <w:rFonts w:asciiTheme="majorBidi" w:hAnsiTheme="majorBidi" w:cstheme="majorBidi"/>
          <w:sz w:val="28"/>
          <w:szCs w:val="28"/>
        </w:rPr>
        <w:t>УЧЕБНЫЙ ПЛАН</w:t>
      </w:r>
    </w:p>
    <w:p w14:paraId="6108D39B">
      <w:pPr>
        <w:ind w:firstLine="567"/>
        <w:jc w:val="both"/>
        <w:rPr>
          <w:rStyle w:val="10"/>
          <w:rFonts w:asciiTheme="majorBidi" w:hAnsiTheme="majorBidi" w:cstheme="majorBidi"/>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6"/>
        <w:gridCol w:w="4218"/>
        <w:gridCol w:w="1683"/>
        <w:gridCol w:w="1683"/>
        <w:gridCol w:w="1683"/>
        <w:gridCol w:w="1683"/>
      </w:tblGrid>
      <w:tr w14:paraId="7874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0" w:type="dxa"/>
            <w:vMerge w:val="restart"/>
            <w:shd w:val="clear" w:color="auto" w:fill="D9D9D9"/>
          </w:tcPr>
          <w:p w14:paraId="48EE324C">
            <w:pPr>
              <w:spacing w:after="0" w:line="240" w:lineRule="auto"/>
            </w:pPr>
            <w:r>
              <w:rPr>
                <w:b/>
              </w:rPr>
              <w:t>Предметная область</w:t>
            </w:r>
          </w:p>
        </w:tc>
        <w:tc>
          <w:tcPr>
            <w:tcW w:w="6000" w:type="dxa"/>
            <w:vMerge w:val="restart"/>
            <w:shd w:val="clear" w:color="auto" w:fill="D9D9D9"/>
          </w:tcPr>
          <w:p w14:paraId="5F10A951">
            <w:pPr>
              <w:spacing w:after="0" w:line="240" w:lineRule="auto"/>
            </w:pPr>
            <w:r>
              <w:rPr>
                <w:b/>
              </w:rPr>
              <w:t>Учебный предмет</w:t>
            </w:r>
          </w:p>
        </w:tc>
        <w:tc>
          <w:tcPr>
            <w:tcW w:w="9700" w:type="dxa"/>
            <w:gridSpan w:val="4"/>
            <w:shd w:val="clear" w:color="auto" w:fill="D9D9D9"/>
          </w:tcPr>
          <w:p w14:paraId="46D32E74">
            <w:pPr>
              <w:spacing w:after="0" w:line="240" w:lineRule="auto"/>
              <w:jc w:val="center"/>
            </w:pPr>
            <w:r>
              <w:rPr>
                <w:b/>
              </w:rPr>
              <w:t>Количество часов в неделю</w:t>
            </w:r>
          </w:p>
        </w:tc>
      </w:tr>
      <w:tr w14:paraId="3904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Merge w:val="continue"/>
          </w:tcPr>
          <w:p w14:paraId="3DAAABEE">
            <w:pPr>
              <w:spacing w:after="0" w:line="240" w:lineRule="auto"/>
            </w:pPr>
          </w:p>
        </w:tc>
        <w:tc>
          <w:tcPr>
            <w:tcW w:w="2425" w:type="dxa"/>
            <w:vMerge w:val="continue"/>
          </w:tcPr>
          <w:p w14:paraId="77CF73AE">
            <w:pPr>
              <w:spacing w:after="0" w:line="240" w:lineRule="auto"/>
            </w:pPr>
          </w:p>
        </w:tc>
        <w:tc>
          <w:tcPr>
            <w:tcW w:w="0" w:type="dxa"/>
            <w:shd w:val="clear" w:color="auto" w:fill="D9D9D9"/>
          </w:tcPr>
          <w:p w14:paraId="688EFCF8">
            <w:pPr>
              <w:spacing w:after="0" w:line="240" w:lineRule="auto"/>
              <w:jc w:val="center"/>
            </w:pPr>
            <w:r>
              <w:rPr>
                <w:b/>
              </w:rPr>
              <w:t>1</w:t>
            </w:r>
          </w:p>
        </w:tc>
        <w:tc>
          <w:tcPr>
            <w:tcW w:w="0" w:type="dxa"/>
            <w:shd w:val="clear" w:color="auto" w:fill="D9D9D9"/>
          </w:tcPr>
          <w:p w14:paraId="59890611">
            <w:pPr>
              <w:spacing w:after="0" w:line="240" w:lineRule="auto"/>
              <w:jc w:val="center"/>
            </w:pPr>
            <w:r>
              <w:rPr>
                <w:b/>
              </w:rPr>
              <w:t>2</w:t>
            </w:r>
          </w:p>
        </w:tc>
        <w:tc>
          <w:tcPr>
            <w:tcW w:w="0" w:type="dxa"/>
            <w:shd w:val="clear" w:color="auto" w:fill="D9D9D9"/>
          </w:tcPr>
          <w:p w14:paraId="3238046B">
            <w:pPr>
              <w:spacing w:after="0" w:line="240" w:lineRule="auto"/>
              <w:jc w:val="center"/>
            </w:pPr>
            <w:r>
              <w:rPr>
                <w:b/>
              </w:rPr>
              <w:t>3</w:t>
            </w:r>
          </w:p>
        </w:tc>
        <w:tc>
          <w:tcPr>
            <w:tcW w:w="0" w:type="dxa"/>
            <w:shd w:val="clear" w:color="auto" w:fill="D9D9D9"/>
          </w:tcPr>
          <w:p w14:paraId="23AEF34A">
            <w:pPr>
              <w:spacing w:after="0" w:line="240" w:lineRule="auto"/>
              <w:jc w:val="center"/>
            </w:pPr>
            <w:r>
              <w:rPr>
                <w:b/>
              </w:rPr>
              <w:t>4</w:t>
            </w:r>
          </w:p>
        </w:tc>
      </w:tr>
      <w:tr w14:paraId="5433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0" w:type="dxa"/>
            <w:gridSpan w:val="6"/>
            <w:shd w:val="clear" w:color="auto" w:fill="FFFFB3"/>
          </w:tcPr>
          <w:p w14:paraId="60627035">
            <w:pPr>
              <w:spacing w:after="0" w:line="240" w:lineRule="auto"/>
              <w:jc w:val="center"/>
            </w:pPr>
            <w:r>
              <w:rPr>
                <w:b/>
              </w:rPr>
              <w:t>Обязательная часть</w:t>
            </w:r>
          </w:p>
        </w:tc>
      </w:tr>
      <w:tr w14:paraId="76500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Merge w:val="restart"/>
          </w:tcPr>
          <w:p w14:paraId="5EDAED22">
            <w:pPr>
              <w:spacing w:after="0" w:line="240" w:lineRule="auto"/>
            </w:pPr>
            <w:r>
              <w:t>Русский язык и литературное чтение</w:t>
            </w:r>
          </w:p>
        </w:tc>
        <w:tc>
          <w:tcPr>
            <w:tcW w:w="2425" w:type="dxa"/>
          </w:tcPr>
          <w:p w14:paraId="049CC300">
            <w:pPr>
              <w:spacing w:after="0" w:line="240" w:lineRule="auto"/>
            </w:pPr>
            <w:r>
              <w:t>Русский язык</w:t>
            </w:r>
          </w:p>
        </w:tc>
        <w:tc>
          <w:tcPr>
            <w:tcW w:w="2425" w:type="dxa"/>
          </w:tcPr>
          <w:p w14:paraId="17C53BBA">
            <w:pPr>
              <w:spacing w:after="0" w:line="240" w:lineRule="auto"/>
              <w:jc w:val="center"/>
            </w:pPr>
            <w:r>
              <w:t>5</w:t>
            </w:r>
          </w:p>
        </w:tc>
        <w:tc>
          <w:tcPr>
            <w:tcW w:w="2425" w:type="dxa"/>
          </w:tcPr>
          <w:p w14:paraId="1438E717">
            <w:pPr>
              <w:spacing w:after="0" w:line="240" w:lineRule="auto"/>
              <w:jc w:val="center"/>
            </w:pPr>
            <w:r>
              <w:t>5</w:t>
            </w:r>
          </w:p>
        </w:tc>
        <w:tc>
          <w:tcPr>
            <w:tcW w:w="2425" w:type="dxa"/>
          </w:tcPr>
          <w:p w14:paraId="53CEE625">
            <w:pPr>
              <w:spacing w:after="0" w:line="240" w:lineRule="auto"/>
              <w:jc w:val="center"/>
            </w:pPr>
            <w:r>
              <w:t>5</w:t>
            </w:r>
          </w:p>
        </w:tc>
        <w:tc>
          <w:tcPr>
            <w:tcW w:w="2425" w:type="dxa"/>
          </w:tcPr>
          <w:p w14:paraId="5E56AE83">
            <w:pPr>
              <w:spacing w:after="0" w:line="240" w:lineRule="auto"/>
              <w:jc w:val="center"/>
            </w:pPr>
            <w:r>
              <w:t>5</w:t>
            </w:r>
          </w:p>
        </w:tc>
      </w:tr>
      <w:tr w14:paraId="64F5B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Merge w:val="continue"/>
          </w:tcPr>
          <w:p w14:paraId="1C72A599">
            <w:pPr>
              <w:spacing w:after="0" w:line="240" w:lineRule="auto"/>
            </w:pPr>
          </w:p>
        </w:tc>
        <w:tc>
          <w:tcPr>
            <w:tcW w:w="2425" w:type="dxa"/>
          </w:tcPr>
          <w:p w14:paraId="18C0649B">
            <w:pPr>
              <w:spacing w:after="0" w:line="240" w:lineRule="auto"/>
            </w:pPr>
            <w:r>
              <w:t>Литературное чтение</w:t>
            </w:r>
          </w:p>
        </w:tc>
        <w:tc>
          <w:tcPr>
            <w:tcW w:w="2425" w:type="dxa"/>
          </w:tcPr>
          <w:p w14:paraId="331772A7">
            <w:pPr>
              <w:spacing w:after="0" w:line="240" w:lineRule="auto"/>
              <w:jc w:val="center"/>
            </w:pPr>
            <w:r>
              <w:t>3</w:t>
            </w:r>
          </w:p>
        </w:tc>
        <w:tc>
          <w:tcPr>
            <w:tcW w:w="2425" w:type="dxa"/>
          </w:tcPr>
          <w:p w14:paraId="6D3E3694">
            <w:pPr>
              <w:spacing w:after="0" w:line="240" w:lineRule="auto"/>
              <w:jc w:val="center"/>
            </w:pPr>
            <w:r>
              <w:t>3</w:t>
            </w:r>
          </w:p>
        </w:tc>
        <w:tc>
          <w:tcPr>
            <w:tcW w:w="2425" w:type="dxa"/>
          </w:tcPr>
          <w:p w14:paraId="2248113F">
            <w:pPr>
              <w:spacing w:after="0" w:line="240" w:lineRule="auto"/>
              <w:jc w:val="center"/>
            </w:pPr>
            <w:r>
              <w:t>3</w:t>
            </w:r>
          </w:p>
        </w:tc>
        <w:tc>
          <w:tcPr>
            <w:tcW w:w="2425" w:type="dxa"/>
          </w:tcPr>
          <w:p w14:paraId="03339E07">
            <w:pPr>
              <w:spacing w:after="0" w:line="240" w:lineRule="auto"/>
              <w:jc w:val="center"/>
            </w:pPr>
            <w:r>
              <w:t>3</w:t>
            </w:r>
          </w:p>
        </w:tc>
      </w:tr>
      <w:tr w14:paraId="359A2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425" w:type="dxa"/>
            <w:vMerge w:val="restart"/>
          </w:tcPr>
          <w:p w14:paraId="3205434A">
            <w:pPr>
              <w:spacing w:after="0" w:line="240" w:lineRule="auto"/>
            </w:pPr>
            <w:r>
              <w:t>Родной язык и литературное чтение на родном языке</w:t>
            </w:r>
          </w:p>
        </w:tc>
        <w:tc>
          <w:tcPr>
            <w:tcW w:w="2425" w:type="dxa"/>
          </w:tcPr>
          <w:p w14:paraId="737C5ED9">
            <w:pPr>
              <w:spacing w:after="0" w:line="240" w:lineRule="auto"/>
              <w:rPr>
                <w:rFonts w:hint="default"/>
                <w:lang w:val="ru-RU"/>
              </w:rPr>
            </w:pPr>
            <w:r>
              <w:t xml:space="preserve">Родной язык </w:t>
            </w:r>
            <w:r>
              <w:rPr>
                <w:rFonts w:hint="default"/>
                <w:lang w:val="ru-RU"/>
              </w:rPr>
              <w:t>(татарский)</w:t>
            </w:r>
          </w:p>
        </w:tc>
        <w:tc>
          <w:tcPr>
            <w:tcW w:w="2425" w:type="dxa"/>
          </w:tcPr>
          <w:p w14:paraId="0CFD5EFD">
            <w:pPr>
              <w:spacing w:after="0" w:line="240" w:lineRule="auto"/>
              <w:jc w:val="center"/>
              <w:rPr>
                <w:rFonts w:hint="default"/>
                <w:lang w:val="ru-RU"/>
              </w:rPr>
            </w:pPr>
            <w:r>
              <w:rPr>
                <w:rFonts w:hint="default"/>
                <w:lang w:val="ru-RU"/>
              </w:rPr>
              <w:t>1</w:t>
            </w:r>
          </w:p>
        </w:tc>
        <w:tc>
          <w:tcPr>
            <w:tcW w:w="2425" w:type="dxa"/>
          </w:tcPr>
          <w:p w14:paraId="19E5FCA8">
            <w:pPr>
              <w:spacing w:after="0" w:line="240" w:lineRule="auto"/>
              <w:jc w:val="center"/>
              <w:rPr>
                <w:rFonts w:hint="default"/>
                <w:lang w:val="ru-RU"/>
              </w:rPr>
            </w:pPr>
            <w:r>
              <w:rPr>
                <w:rFonts w:hint="default"/>
                <w:lang w:val="ru-RU"/>
              </w:rPr>
              <w:t>1</w:t>
            </w:r>
          </w:p>
        </w:tc>
        <w:tc>
          <w:tcPr>
            <w:tcW w:w="2425" w:type="dxa"/>
          </w:tcPr>
          <w:p w14:paraId="70528F48">
            <w:pPr>
              <w:spacing w:after="0" w:line="240" w:lineRule="auto"/>
              <w:jc w:val="center"/>
              <w:rPr>
                <w:rFonts w:hint="default"/>
                <w:lang w:val="ru-RU"/>
              </w:rPr>
            </w:pPr>
            <w:r>
              <w:rPr>
                <w:rFonts w:hint="default"/>
                <w:lang w:val="ru-RU"/>
              </w:rPr>
              <w:t>1</w:t>
            </w:r>
          </w:p>
        </w:tc>
        <w:tc>
          <w:tcPr>
            <w:tcW w:w="2425" w:type="dxa"/>
          </w:tcPr>
          <w:p w14:paraId="5EEC2FD0">
            <w:pPr>
              <w:spacing w:after="0" w:line="240" w:lineRule="auto"/>
              <w:jc w:val="center"/>
            </w:pPr>
            <w:r>
              <w:rPr>
                <w:rFonts w:hint="default"/>
                <w:lang w:val="ru-RU"/>
              </w:rPr>
              <w:t>0</w:t>
            </w:r>
            <w:r>
              <w:t>.5</w:t>
            </w:r>
          </w:p>
        </w:tc>
      </w:tr>
      <w:tr w14:paraId="50DB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425" w:type="dxa"/>
            <w:vMerge w:val="continue"/>
          </w:tcPr>
          <w:p w14:paraId="2C08F67F">
            <w:pPr>
              <w:spacing w:after="0" w:line="240" w:lineRule="auto"/>
            </w:pPr>
          </w:p>
        </w:tc>
        <w:tc>
          <w:tcPr>
            <w:tcW w:w="2425" w:type="dxa"/>
          </w:tcPr>
          <w:p w14:paraId="0591CFBB">
            <w:pPr>
              <w:spacing w:after="0" w:line="240" w:lineRule="auto"/>
            </w:pPr>
            <w:r>
              <w:rPr>
                <w:lang w:val="ru-RU"/>
              </w:rPr>
              <w:t>Г</w:t>
            </w:r>
            <w:r>
              <w:t>осударственный</w:t>
            </w:r>
            <w:r>
              <w:rPr>
                <w:rFonts w:hint="default"/>
                <w:lang w:val="ru-RU"/>
              </w:rPr>
              <w:t xml:space="preserve"> (башкирский)</w:t>
            </w:r>
            <w:r>
              <w:t xml:space="preserve"> язык </w:t>
            </w:r>
            <w:r>
              <w:rPr>
                <w:lang w:val="ru-RU"/>
              </w:rPr>
              <w:t>Р</w:t>
            </w:r>
            <w:r>
              <w:t xml:space="preserve">еспублики </w:t>
            </w:r>
            <w:r>
              <w:rPr>
                <w:lang w:val="ru-RU"/>
              </w:rPr>
              <w:t>Башкортостан</w:t>
            </w:r>
            <w:r>
              <w:rPr>
                <w:rFonts w:hint="default"/>
                <w:lang w:val="ru-RU"/>
              </w:rPr>
              <w:t xml:space="preserve"> </w:t>
            </w:r>
            <w:r>
              <w:t>Российской Федерации</w:t>
            </w:r>
          </w:p>
        </w:tc>
        <w:tc>
          <w:tcPr>
            <w:tcW w:w="2425" w:type="dxa"/>
          </w:tcPr>
          <w:p w14:paraId="3446DD6A">
            <w:pPr>
              <w:spacing w:after="0" w:line="240" w:lineRule="auto"/>
              <w:jc w:val="center"/>
              <w:rPr>
                <w:rFonts w:hint="default"/>
                <w:lang w:val="ru-RU"/>
              </w:rPr>
            </w:pPr>
            <w:r>
              <w:rPr>
                <w:rFonts w:hint="default"/>
                <w:lang w:val="ru-RU"/>
              </w:rPr>
              <w:t>1</w:t>
            </w:r>
          </w:p>
        </w:tc>
        <w:tc>
          <w:tcPr>
            <w:tcW w:w="2425" w:type="dxa"/>
          </w:tcPr>
          <w:p w14:paraId="51BB2D10">
            <w:pPr>
              <w:spacing w:after="0" w:line="240" w:lineRule="auto"/>
              <w:jc w:val="center"/>
              <w:rPr>
                <w:rFonts w:hint="default"/>
                <w:lang w:val="ru-RU"/>
              </w:rPr>
            </w:pPr>
            <w:r>
              <w:rPr>
                <w:rFonts w:hint="default"/>
                <w:lang w:val="ru-RU"/>
              </w:rPr>
              <w:t>1</w:t>
            </w:r>
          </w:p>
        </w:tc>
        <w:tc>
          <w:tcPr>
            <w:tcW w:w="2425" w:type="dxa"/>
          </w:tcPr>
          <w:p w14:paraId="1556A4B9">
            <w:pPr>
              <w:spacing w:after="0" w:line="240" w:lineRule="auto"/>
              <w:jc w:val="center"/>
              <w:rPr>
                <w:rFonts w:hint="default"/>
                <w:lang w:val="ru-RU"/>
              </w:rPr>
            </w:pPr>
            <w:r>
              <w:rPr>
                <w:rFonts w:hint="default"/>
                <w:lang w:val="ru-RU"/>
              </w:rPr>
              <w:t>1</w:t>
            </w:r>
          </w:p>
        </w:tc>
        <w:tc>
          <w:tcPr>
            <w:tcW w:w="2425" w:type="dxa"/>
          </w:tcPr>
          <w:p w14:paraId="4744EF53">
            <w:pPr>
              <w:spacing w:after="0" w:line="240" w:lineRule="auto"/>
              <w:jc w:val="center"/>
              <w:rPr>
                <w:rFonts w:hint="default"/>
                <w:lang w:val="ru-RU"/>
              </w:rPr>
            </w:pPr>
            <w:r>
              <w:rPr>
                <w:rFonts w:hint="default"/>
                <w:lang w:val="ru-RU"/>
              </w:rPr>
              <w:t>1</w:t>
            </w:r>
          </w:p>
        </w:tc>
      </w:tr>
      <w:tr w14:paraId="306D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Merge w:val="continue"/>
          </w:tcPr>
          <w:p w14:paraId="47B6964D">
            <w:pPr>
              <w:spacing w:after="0" w:line="240" w:lineRule="auto"/>
            </w:pPr>
          </w:p>
        </w:tc>
        <w:tc>
          <w:tcPr>
            <w:tcW w:w="2425" w:type="dxa"/>
          </w:tcPr>
          <w:p w14:paraId="5E1828A1">
            <w:pPr>
              <w:spacing w:after="0" w:line="240" w:lineRule="auto"/>
              <w:rPr>
                <w:rFonts w:hint="default"/>
                <w:lang w:val="ru-RU"/>
              </w:rPr>
            </w:pPr>
            <w:r>
              <w:t>Литературное чтение на родном языке</w:t>
            </w:r>
            <w:r>
              <w:rPr>
                <w:rFonts w:hint="default"/>
                <w:lang w:val="ru-RU"/>
              </w:rPr>
              <w:t xml:space="preserve"> (татарский)</w:t>
            </w:r>
          </w:p>
        </w:tc>
        <w:tc>
          <w:tcPr>
            <w:tcW w:w="2425" w:type="dxa"/>
          </w:tcPr>
          <w:p w14:paraId="5E03944D">
            <w:pPr>
              <w:spacing w:after="0" w:line="240" w:lineRule="auto"/>
              <w:jc w:val="center"/>
            </w:pPr>
            <w:r>
              <w:t>1</w:t>
            </w:r>
          </w:p>
        </w:tc>
        <w:tc>
          <w:tcPr>
            <w:tcW w:w="2425" w:type="dxa"/>
          </w:tcPr>
          <w:p w14:paraId="39F1CE1C">
            <w:pPr>
              <w:spacing w:after="0" w:line="240" w:lineRule="auto"/>
              <w:jc w:val="center"/>
            </w:pPr>
            <w:r>
              <w:t>1</w:t>
            </w:r>
          </w:p>
        </w:tc>
        <w:tc>
          <w:tcPr>
            <w:tcW w:w="2425" w:type="dxa"/>
          </w:tcPr>
          <w:p w14:paraId="428EAD55">
            <w:pPr>
              <w:spacing w:after="0" w:line="240" w:lineRule="auto"/>
              <w:jc w:val="center"/>
            </w:pPr>
            <w:r>
              <w:t>1</w:t>
            </w:r>
          </w:p>
        </w:tc>
        <w:tc>
          <w:tcPr>
            <w:tcW w:w="2425" w:type="dxa"/>
          </w:tcPr>
          <w:p w14:paraId="5A8D2E1F">
            <w:pPr>
              <w:spacing w:after="0" w:line="240" w:lineRule="auto"/>
              <w:jc w:val="center"/>
            </w:pPr>
            <w:r>
              <w:t>0.5</w:t>
            </w:r>
          </w:p>
        </w:tc>
      </w:tr>
      <w:tr w14:paraId="4E21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14:paraId="72865330">
            <w:pPr>
              <w:spacing w:after="0" w:line="240" w:lineRule="auto"/>
            </w:pPr>
            <w:r>
              <w:t>Иностранный язык</w:t>
            </w:r>
          </w:p>
        </w:tc>
        <w:tc>
          <w:tcPr>
            <w:tcW w:w="2425" w:type="dxa"/>
          </w:tcPr>
          <w:p w14:paraId="3C090CFE">
            <w:pPr>
              <w:spacing w:after="0" w:line="240" w:lineRule="auto"/>
            </w:pPr>
            <w:r>
              <w:t>Иностранный язык</w:t>
            </w:r>
          </w:p>
        </w:tc>
        <w:tc>
          <w:tcPr>
            <w:tcW w:w="2425" w:type="dxa"/>
          </w:tcPr>
          <w:p w14:paraId="5764B6CE">
            <w:pPr>
              <w:spacing w:after="0" w:line="240" w:lineRule="auto"/>
              <w:jc w:val="center"/>
            </w:pPr>
            <w:r>
              <w:t>0</w:t>
            </w:r>
          </w:p>
        </w:tc>
        <w:tc>
          <w:tcPr>
            <w:tcW w:w="2425" w:type="dxa"/>
          </w:tcPr>
          <w:p w14:paraId="4FE08A78">
            <w:pPr>
              <w:spacing w:after="0" w:line="240" w:lineRule="auto"/>
              <w:jc w:val="center"/>
            </w:pPr>
            <w:r>
              <w:t>2</w:t>
            </w:r>
          </w:p>
        </w:tc>
        <w:tc>
          <w:tcPr>
            <w:tcW w:w="2425" w:type="dxa"/>
          </w:tcPr>
          <w:p w14:paraId="1156EDAF">
            <w:pPr>
              <w:spacing w:after="0" w:line="240" w:lineRule="auto"/>
              <w:jc w:val="center"/>
            </w:pPr>
            <w:r>
              <w:t>2</w:t>
            </w:r>
          </w:p>
        </w:tc>
        <w:tc>
          <w:tcPr>
            <w:tcW w:w="2425" w:type="dxa"/>
          </w:tcPr>
          <w:p w14:paraId="669EB1BC">
            <w:pPr>
              <w:spacing w:after="0" w:line="240" w:lineRule="auto"/>
              <w:jc w:val="center"/>
            </w:pPr>
            <w:r>
              <w:t>2</w:t>
            </w:r>
          </w:p>
        </w:tc>
      </w:tr>
      <w:tr w14:paraId="3977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14:paraId="3EF9A1AC">
            <w:pPr>
              <w:spacing w:after="0" w:line="240" w:lineRule="auto"/>
            </w:pPr>
            <w:r>
              <w:t>Математика и информатика</w:t>
            </w:r>
          </w:p>
        </w:tc>
        <w:tc>
          <w:tcPr>
            <w:tcW w:w="2425" w:type="dxa"/>
          </w:tcPr>
          <w:p w14:paraId="29CDA3F6">
            <w:pPr>
              <w:spacing w:after="0" w:line="240" w:lineRule="auto"/>
            </w:pPr>
            <w:r>
              <w:t>Математика</w:t>
            </w:r>
          </w:p>
        </w:tc>
        <w:tc>
          <w:tcPr>
            <w:tcW w:w="2425" w:type="dxa"/>
          </w:tcPr>
          <w:p w14:paraId="0D94B2E2">
            <w:pPr>
              <w:spacing w:after="0" w:line="240" w:lineRule="auto"/>
              <w:jc w:val="center"/>
            </w:pPr>
            <w:r>
              <w:t>4</w:t>
            </w:r>
          </w:p>
        </w:tc>
        <w:tc>
          <w:tcPr>
            <w:tcW w:w="2425" w:type="dxa"/>
          </w:tcPr>
          <w:p w14:paraId="40D63F90">
            <w:pPr>
              <w:spacing w:after="0" w:line="240" w:lineRule="auto"/>
              <w:jc w:val="center"/>
            </w:pPr>
            <w:r>
              <w:t>4</w:t>
            </w:r>
          </w:p>
        </w:tc>
        <w:tc>
          <w:tcPr>
            <w:tcW w:w="2425" w:type="dxa"/>
          </w:tcPr>
          <w:p w14:paraId="54653E73">
            <w:pPr>
              <w:spacing w:after="0" w:line="240" w:lineRule="auto"/>
              <w:jc w:val="center"/>
            </w:pPr>
            <w:r>
              <w:t>4</w:t>
            </w:r>
          </w:p>
        </w:tc>
        <w:tc>
          <w:tcPr>
            <w:tcW w:w="2425" w:type="dxa"/>
          </w:tcPr>
          <w:p w14:paraId="3BAFA75D">
            <w:pPr>
              <w:spacing w:after="0" w:line="240" w:lineRule="auto"/>
              <w:jc w:val="center"/>
            </w:pPr>
            <w:r>
              <w:t>4</w:t>
            </w:r>
          </w:p>
        </w:tc>
      </w:tr>
      <w:tr w14:paraId="6346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14:paraId="4D2F12CE">
            <w:pPr>
              <w:spacing w:after="0" w:line="240" w:lineRule="auto"/>
            </w:pPr>
            <w:r>
              <w:t>Обществознание и естествознание ("окружающий мир")</w:t>
            </w:r>
          </w:p>
        </w:tc>
        <w:tc>
          <w:tcPr>
            <w:tcW w:w="2425" w:type="dxa"/>
          </w:tcPr>
          <w:p w14:paraId="4CE1C32C">
            <w:pPr>
              <w:spacing w:after="0" w:line="240" w:lineRule="auto"/>
            </w:pPr>
            <w:r>
              <w:t>Окружающий мир</w:t>
            </w:r>
          </w:p>
        </w:tc>
        <w:tc>
          <w:tcPr>
            <w:tcW w:w="2425" w:type="dxa"/>
          </w:tcPr>
          <w:p w14:paraId="051BA249">
            <w:pPr>
              <w:spacing w:after="0" w:line="240" w:lineRule="auto"/>
              <w:jc w:val="center"/>
            </w:pPr>
            <w:r>
              <w:t>2</w:t>
            </w:r>
          </w:p>
        </w:tc>
        <w:tc>
          <w:tcPr>
            <w:tcW w:w="2425" w:type="dxa"/>
          </w:tcPr>
          <w:p w14:paraId="3DFBBE26">
            <w:pPr>
              <w:spacing w:after="0" w:line="240" w:lineRule="auto"/>
              <w:jc w:val="center"/>
            </w:pPr>
            <w:r>
              <w:t>2</w:t>
            </w:r>
          </w:p>
        </w:tc>
        <w:tc>
          <w:tcPr>
            <w:tcW w:w="2425" w:type="dxa"/>
          </w:tcPr>
          <w:p w14:paraId="63AF2E7F">
            <w:pPr>
              <w:spacing w:after="0" w:line="240" w:lineRule="auto"/>
              <w:jc w:val="center"/>
            </w:pPr>
            <w:r>
              <w:t>2</w:t>
            </w:r>
          </w:p>
        </w:tc>
        <w:tc>
          <w:tcPr>
            <w:tcW w:w="2425" w:type="dxa"/>
          </w:tcPr>
          <w:p w14:paraId="1035481C">
            <w:pPr>
              <w:spacing w:after="0" w:line="240" w:lineRule="auto"/>
              <w:jc w:val="center"/>
            </w:pPr>
            <w:r>
              <w:t>2</w:t>
            </w:r>
          </w:p>
        </w:tc>
      </w:tr>
      <w:tr w14:paraId="341E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14:paraId="1D3380FA">
            <w:pPr>
              <w:spacing w:after="0" w:line="240" w:lineRule="auto"/>
            </w:pPr>
            <w:r>
              <w:t>Основы религиозных культур и светской этики</w:t>
            </w:r>
          </w:p>
        </w:tc>
        <w:tc>
          <w:tcPr>
            <w:tcW w:w="2425" w:type="dxa"/>
          </w:tcPr>
          <w:p w14:paraId="406E9748">
            <w:pPr>
              <w:spacing w:after="0" w:line="240" w:lineRule="auto"/>
            </w:pPr>
            <w:r>
              <w:t>Основы религиозных культур и светской этики</w:t>
            </w:r>
          </w:p>
        </w:tc>
        <w:tc>
          <w:tcPr>
            <w:tcW w:w="2425" w:type="dxa"/>
          </w:tcPr>
          <w:p w14:paraId="4CF12169">
            <w:pPr>
              <w:spacing w:after="0" w:line="240" w:lineRule="auto"/>
              <w:jc w:val="center"/>
            </w:pPr>
            <w:r>
              <w:t>0</w:t>
            </w:r>
          </w:p>
        </w:tc>
        <w:tc>
          <w:tcPr>
            <w:tcW w:w="2425" w:type="dxa"/>
          </w:tcPr>
          <w:p w14:paraId="157370C4">
            <w:pPr>
              <w:spacing w:after="0" w:line="240" w:lineRule="auto"/>
              <w:jc w:val="center"/>
            </w:pPr>
            <w:r>
              <w:t>0</w:t>
            </w:r>
          </w:p>
        </w:tc>
        <w:tc>
          <w:tcPr>
            <w:tcW w:w="2425" w:type="dxa"/>
          </w:tcPr>
          <w:p w14:paraId="7C355854">
            <w:pPr>
              <w:spacing w:after="0" w:line="240" w:lineRule="auto"/>
              <w:jc w:val="center"/>
            </w:pPr>
            <w:r>
              <w:t>0</w:t>
            </w:r>
          </w:p>
        </w:tc>
        <w:tc>
          <w:tcPr>
            <w:tcW w:w="2425" w:type="dxa"/>
          </w:tcPr>
          <w:p w14:paraId="7D53C2A9">
            <w:pPr>
              <w:spacing w:after="0" w:line="240" w:lineRule="auto"/>
              <w:jc w:val="center"/>
            </w:pPr>
            <w:r>
              <w:t>1</w:t>
            </w:r>
          </w:p>
        </w:tc>
      </w:tr>
      <w:tr w14:paraId="5E31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Merge w:val="restart"/>
          </w:tcPr>
          <w:p w14:paraId="6EFFF71A">
            <w:pPr>
              <w:spacing w:after="0" w:line="240" w:lineRule="auto"/>
            </w:pPr>
            <w:r>
              <w:t>Искусство</w:t>
            </w:r>
          </w:p>
        </w:tc>
        <w:tc>
          <w:tcPr>
            <w:tcW w:w="2425" w:type="dxa"/>
          </w:tcPr>
          <w:p w14:paraId="5152B7AF">
            <w:pPr>
              <w:spacing w:after="0" w:line="240" w:lineRule="auto"/>
            </w:pPr>
            <w:r>
              <w:t>Изобразительное искусство</w:t>
            </w:r>
          </w:p>
        </w:tc>
        <w:tc>
          <w:tcPr>
            <w:tcW w:w="2425" w:type="dxa"/>
          </w:tcPr>
          <w:p w14:paraId="705DDA59">
            <w:pPr>
              <w:spacing w:after="0" w:line="240" w:lineRule="auto"/>
              <w:jc w:val="center"/>
              <w:rPr>
                <w:rFonts w:hint="default"/>
                <w:lang w:val="ru-RU"/>
              </w:rPr>
            </w:pPr>
            <w:r>
              <w:rPr>
                <w:rFonts w:hint="default"/>
                <w:lang w:val="ru-RU"/>
              </w:rPr>
              <w:t>0.5</w:t>
            </w:r>
          </w:p>
        </w:tc>
        <w:tc>
          <w:tcPr>
            <w:tcW w:w="2425" w:type="dxa"/>
          </w:tcPr>
          <w:p w14:paraId="43AE60B3">
            <w:pPr>
              <w:spacing w:after="0" w:line="240" w:lineRule="auto"/>
              <w:jc w:val="center"/>
            </w:pPr>
            <w:r>
              <w:t>0.5</w:t>
            </w:r>
          </w:p>
        </w:tc>
        <w:tc>
          <w:tcPr>
            <w:tcW w:w="2425" w:type="dxa"/>
          </w:tcPr>
          <w:p w14:paraId="5D7FA21E">
            <w:pPr>
              <w:spacing w:after="0" w:line="240" w:lineRule="auto"/>
              <w:jc w:val="center"/>
            </w:pPr>
            <w:r>
              <w:t>0.5</w:t>
            </w:r>
          </w:p>
        </w:tc>
        <w:tc>
          <w:tcPr>
            <w:tcW w:w="2425" w:type="dxa"/>
          </w:tcPr>
          <w:p w14:paraId="43AAC5BA">
            <w:pPr>
              <w:spacing w:after="0" w:line="240" w:lineRule="auto"/>
              <w:jc w:val="center"/>
            </w:pPr>
            <w:r>
              <w:t>0.5</w:t>
            </w:r>
          </w:p>
        </w:tc>
      </w:tr>
      <w:tr w14:paraId="6BE4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Merge w:val="continue"/>
          </w:tcPr>
          <w:p w14:paraId="07735A4F">
            <w:pPr>
              <w:spacing w:after="0" w:line="240" w:lineRule="auto"/>
            </w:pPr>
          </w:p>
        </w:tc>
        <w:tc>
          <w:tcPr>
            <w:tcW w:w="2425" w:type="dxa"/>
          </w:tcPr>
          <w:p w14:paraId="4C0FCF13">
            <w:pPr>
              <w:spacing w:after="0" w:line="240" w:lineRule="auto"/>
            </w:pPr>
            <w:r>
              <w:t>Музыка</w:t>
            </w:r>
          </w:p>
        </w:tc>
        <w:tc>
          <w:tcPr>
            <w:tcW w:w="2425" w:type="dxa"/>
          </w:tcPr>
          <w:p w14:paraId="2C1DBE4E">
            <w:pPr>
              <w:spacing w:after="0" w:line="240" w:lineRule="auto"/>
              <w:jc w:val="center"/>
              <w:rPr>
                <w:rFonts w:hint="default"/>
                <w:lang w:val="ru-RU"/>
              </w:rPr>
            </w:pPr>
            <w:r>
              <w:rPr>
                <w:rFonts w:hint="default"/>
                <w:lang w:val="ru-RU"/>
              </w:rPr>
              <w:t>0.5</w:t>
            </w:r>
          </w:p>
        </w:tc>
        <w:tc>
          <w:tcPr>
            <w:tcW w:w="2425" w:type="dxa"/>
          </w:tcPr>
          <w:p w14:paraId="38D58F50">
            <w:pPr>
              <w:spacing w:after="0" w:line="240" w:lineRule="auto"/>
              <w:jc w:val="center"/>
            </w:pPr>
            <w:r>
              <w:t>0.5</w:t>
            </w:r>
          </w:p>
        </w:tc>
        <w:tc>
          <w:tcPr>
            <w:tcW w:w="2425" w:type="dxa"/>
          </w:tcPr>
          <w:p w14:paraId="7D74BEA2">
            <w:pPr>
              <w:spacing w:after="0" w:line="240" w:lineRule="auto"/>
              <w:jc w:val="center"/>
            </w:pPr>
            <w:r>
              <w:t>0.5</w:t>
            </w:r>
          </w:p>
        </w:tc>
        <w:tc>
          <w:tcPr>
            <w:tcW w:w="2425" w:type="dxa"/>
          </w:tcPr>
          <w:p w14:paraId="215DD533">
            <w:pPr>
              <w:spacing w:after="0" w:line="240" w:lineRule="auto"/>
              <w:jc w:val="center"/>
            </w:pPr>
            <w:r>
              <w:t>0.5</w:t>
            </w:r>
          </w:p>
        </w:tc>
      </w:tr>
      <w:tr w14:paraId="3F73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14:paraId="76FD16C4">
            <w:pPr>
              <w:spacing w:after="0" w:line="240" w:lineRule="auto"/>
              <w:rPr>
                <w:rFonts w:hint="default"/>
                <w:lang w:val="ru-RU"/>
              </w:rPr>
            </w:pPr>
            <w:r>
              <w:t>Т</w:t>
            </w:r>
            <w:r>
              <w:rPr>
                <w:lang w:val="ru-RU"/>
              </w:rPr>
              <w:t>руд</w:t>
            </w:r>
            <w:r>
              <w:rPr>
                <w:rFonts w:hint="default"/>
                <w:lang w:val="ru-RU"/>
              </w:rPr>
              <w:t xml:space="preserve"> (т</w:t>
            </w:r>
            <w:r>
              <w:t>ехнология</w:t>
            </w:r>
            <w:r>
              <w:rPr>
                <w:rFonts w:hint="default"/>
                <w:lang w:val="ru-RU"/>
              </w:rPr>
              <w:t>)</w:t>
            </w:r>
          </w:p>
        </w:tc>
        <w:tc>
          <w:tcPr>
            <w:tcW w:w="2425" w:type="dxa"/>
          </w:tcPr>
          <w:p w14:paraId="70DE4E21">
            <w:pPr>
              <w:spacing w:after="0" w:line="240" w:lineRule="auto"/>
              <w:rPr>
                <w:rFonts w:hint="default"/>
                <w:lang w:val="ru-RU"/>
              </w:rPr>
            </w:pPr>
            <w:r>
              <w:rPr>
                <w:lang w:val="ru-RU"/>
              </w:rPr>
              <w:t>Труд</w:t>
            </w:r>
            <w:r>
              <w:rPr>
                <w:rFonts w:hint="default"/>
                <w:lang w:val="ru-RU"/>
              </w:rPr>
              <w:t xml:space="preserve"> (т</w:t>
            </w:r>
            <w:r>
              <w:t>ехнология</w:t>
            </w:r>
            <w:r>
              <w:rPr>
                <w:rFonts w:hint="default"/>
                <w:lang w:val="ru-RU"/>
              </w:rPr>
              <w:t>)</w:t>
            </w:r>
          </w:p>
        </w:tc>
        <w:tc>
          <w:tcPr>
            <w:tcW w:w="2425" w:type="dxa"/>
          </w:tcPr>
          <w:p w14:paraId="27627472">
            <w:pPr>
              <w:spacing w:after="0" w:line="240" w:lineRule="auto"/>
              <w:jc w:val="center"/>
            </w:pPr>
            <w:r>
              <w:t>1</w:t>
            </w:r>
          </w:p>
        </w:tc>
        <w:tc>
          <w:tcPr>
            <w:tcW w:w="2425" w:type="dxa"/>
          </w:tcPr>
          <w:p w14:paraId="1C341E9C">
            <w:pPr>
              <w:spacing w:after="0" w:line="240" w:lineRule="auto"/>
              <w:jc w:val="center"/>
            </w:pPr>
            <w:r>
              <w:t>1</w:t>
            </w:r>
          </w:p>
        </w:tc>
        <w:tc>
          <w:tcPr>
            <w:tcW w:w="2425" w:type="dxa"/>
          </w:tcPr>
          <w:p w14:paraId="30899F65">
            <w:pPr>
              <w:spacing w:after="0" w:line="240" w:lineRule="auto"/>
              <w:jc w:val="center"/>
            </w:pPr>
            <w:r>
              <w:t>1</w:t>
            </w:r>
          </w:p>
        </w:tc>
        <w:tc>
          <w:tcPr>
            <w:tcW w:w="2425" w:type="dxa"/>
          </w:tcPr>
          <w:p w14:paraId="1E88B7C5">
            <w:pPr>
              <w:spacing w:after="0" w:line="240" w:lineRule="auto"/>
              <w:jc w:val="center"/>
            </w:pPr>
            <w:r>
              <w:t>1</w:t>
            </w:r>
          </w:p>
        </w:tc>
      </w:tr>
      <w:tr w14:paraId="71AE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14:paraId="70CC5135">
            <w:pPr>
              <w:spacing w:after="0" w:line="240" w:lineRule="auto"/>
            </w:pPr>
            <w:r>
              <w:t>Физическая культура</w:t>
            </w:r>
          </w:p>
        </w:tc>
        <w:tc>
          <w:tcPr>
            <w:tcW w:w="2425" w:type="dxa"/>
          </w:tcPr>
          <w:p w14:paraId="713C244C">
            <w:pPr>
              <w:spacing w:after="0" w:line="240" w:lineRule="auto"/>
            </w:pPr>
            <w:r>
              <w:t>Физическая культура</w:t>
            </w:r>
          </w:p>
        </w:tc>
        <w:tc>
          <w:tcPr>
            <w:tcW w:w="2425" w:type="dxa"/>
          </w:tcPr>
          <w:p w14:paraId="17146C49">
            <w:pPr>
              <w:spacing w:after="0" w:line="240" w:lineRule="auto"/>
              <w:jc w:val="center"/>
            </w:pPr>
            <w:r>
              <w:t>2</w:t>
            </w:r>
          </w:p>
        </w:tc>
        <w:tc>
          <w:tcPr>
            <w:tcW w:w="2425" w:type="dxa"/>
          </w:tcPr>
          <w:p w14:paraId="5756FE16">
            <w:pPr>
              <w:spacing w:after="0" w:line="240" w:lineRule="auto"/>
              <w:jc w:val="center"/>
            </w:pPr>
            <w:r>
              <w:t>2</w:t>
            </w:r>
          </w:p>
        </w:tc>
        <w:tc>
          <w:tcPr>
            <w:tcW w:w="2425" w:type="dxa"/>
          </w:tcPr>
          <w:p w14:paraId="73730E84">
            <w:pPr>
              <w:spacing w:after="0" w:line="240" w:lineRule="auto"/>
              <w:jc w:val="center"/>
            </w:pPr>
            <w:r>
              <w:t>2</w:t>
            </w:r>
          </w:p>
        </w:tc>
        <w:tc>
          <w:tcPr>
            <w:tcW w:w="2425" w:type="dxa"/>
          </w:tcPr>
          <w:p w14:paraId="7C83B3B8">
            <w:pPr>
              <w:spacing w:after="0" w:line="240" w:lineRule="auto"/>
              <w:jc w:val="center"/>
            </w:pPr>
            <w:r>
              <w:t>2</w:t>
            </w:r>
          </w:p>
        </w:tc>
      </w:tr>
      <w:tr w14:paraId="69F5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gridSpan w:val="2"/>
            <w:shd w:val="clear" w:color="auto" w:fill="00FF00"/>
          </w:tcPr>
          <w:p w14:paraId="69E7FB6A">
            <w:pPr>
              <w:spacing w:after="0" w:line="240" w:lineRule="auto"/>
            </w:pPr>
            <w:r>
              <w:t>Итого</w:t>
            </w:r>
          </w:p>
        </w:tc>
        <w:tc>
          <w:tcPr>
            <w:tcW w:w="2425" w:type="dxa"/>
            <w:shd w:val="clear" w:color="auto" w:fill="00FF00"/>
          </w:tcPr>
          <w:p w14:paraId="28FA967C">
            <w:pPr>
              <w:spacing w:after="0" w:line="240" w:lineRule="auto"/>
              <w:jc w:val="center"/>
            </w:pPr>
            <w:r>
              <w:t>21</w:t>
            </w:r>
          </w:p>
        </w:tc>
        <w:tc>
          <w:tcPr>
            <w:tcW w:w="2425" w:type="dxa"/>
            <w:shd w:val="clear" w:color="auto" w:fill="00FF00"/>
          </w:tcPr>
          <w:p w14:paraId="32603E69">
            <w:pPr>
              <w:spacing w:after="0" w:line="240" w:lineRule="auto"/>
              <w:jc w:val="center"/>
            </w:pPr>
            <w:r>
              <w:t>23</w:t>
            </w:r>
          </w:p>
        </w:tc>
        <w:tc>
          <w:tcPr>
            <w:tcW w:w="2425" w:type="dxa"/>
            <w:shd w:val="clear" w:color="auto" w:fill="00FF00"/>
          </w:tcPr>
          <w:p w14:paraId="54DDF2B0">
            <w:pPr>
              <w:spacing w:after="0" w:line="240" w:lineRule="auto"/>
              <w:jc w:val="center"/>
            </w:pPr>
            <w:r>
              <w:t>23</w:t>
            </w:r>
          </w:p>
        </w:tc>
        <w:tc>
          <w:tcPr>
            <w:tcW w:w="2425" w:type="dxa"/>
            <w:shd w:val="clear" w:color="auto" w:fill="00FF00"/>
          </w:tcPr>
          <w:p w14:paraId="01BA92B6">
            <w:pPr>
              <w:spacing w:after="0" w:line="240" w:lineRule="auto"/>
              <w:jc w:val="center"/>
            </w:pPr>
            <w:r>
              <w:t>23</w:t>
            </w:r>
          </w:p>
        </w:tc>
      </w:tr>
      <w:tr w14:paraId="36EE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gridSpan w:val="2"/>
            <w:shd w:val="clear" w:color="auto" w:fill="00FF00"/>
          </w:tcPr>
          <w:p w14:paraId="2801932D">
            <w:pPr>
              <w:spacing w:after="0" w:line="240" w:lineRule="auto"/>
            </w:pPr>
            <w:r>
              <w:t>ИТОГО недельная нагрузка</w:t>
            </w:r>
          </w:p>
        </w:tc>
        <w:tc>
          <w:tcPr>
            <w:tcW w:w="2425" w:type="dxa"/>
            <w:shd w:val="clear" w:color="auto" w:fill="00FF00"/>
          </w:tcPr>
          <w:p w14:paraId="61239079">
            <w:pPr>
              <w:spacing w:after="0" w:line="240" w:lineRule="auto"/>
              <w:jc w:val="center"/>
            </w:pPr>
            <w:r>
              <w:t>21</w:t>
            </w:r>
          </w:p>
        </w:tc>
        <w:tc>
          <w:tcPr>
            <w:tcW w:w="2425" w:type="dxa"/>
            <w:shd w:val="clear" w:color="auto" w:fill="00FF00"/>
          </w:tcPr>
          <w:p w14:paraId="0B9F8D41">
            <w:pPr>
              <w:spacing w:after="0" w:line="240" w:lineRule="auto"/>
              <w:jc w:val="center"/>
            </w:pPr>
            <w:r>
              <w:t>23</w:t>
            </w:r>
          </w:p>
        </w:tc>
        <w:tc>
          <w:tcPr>
            <w:tcW w:w="2425" w:type="dxa"/>
            <w:shd w:val="clear" w:color="auto" w:fill="00FF00"/>
          </w:tcPr>
          <w:p w14:paraId="0F41FE46">
            <w:pPr>
              <w:spacing w:after="0" w:line="240" w:lineRule="auto"/>
              <w:jc w:val="center"/>
            </w:pPr>
            <w:r>
              <w:t>23</w:t>
            </w:r>
          </w:p>
        </w:tc>
        <w:tc>
          <w:tcPr>
            <w:tcW w:w="2425" w:type="dxa"/>
            <w:shd w:val="clear" w:color="auto" w:fill="00FF00"/>
          </w:tcPr>
          <w:p w14:paraId="60204850">
            <w:pPr>
              <w:spacing w:after="0" w:line="240" w:lineRule="auto"/>
              <w:jc w:val="center"/>
            </w:pPr>
            <w:r>
              <w:t>23</w:t>
            </w:r>
          </w:p>
        </w:tc>
      </w:tr>
      <w:tr w14:paraId="4BD0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gridSpan w:val="2"/>
            <w:shd w:val="clear" w:color="auto" w:fill="FCE3FC"/>
          </w:tcPr>
          <w:p w14:paraId="30AAD9F7">
            <w:pPr>
              <w:spacing w:after="0" w:line="240" w:lineRule="auto"/>
            </w:pPr>
            <w:r>
              <w:t>Количество учебных недель</w:t>
            </w:r>
          </w:p>
        </w:tc>
        <w:tc>
          <w:tcPr>
            <w:tcW w:w="2425" w:type="dxa"/>
            <w:shd w:val="clear" w:color="auto" w:fill="FCE3FC"/>
          </w:tcPr>
          <w:p w14:paraId="2A0D174B">
            <w:pPr>
              <w:spacing w:after="0" w:line="240" w:lineRule="auto"/>
              <w:jc w:val="center"/>
            </w:pPr>
            <w:r>
              <w:t>33</w:t>
            </w:r>
          </w:p>
        </w:tc>
        <w:tc>
          <w:tcPr>
            <w:tcW w:w="2425" w:type="dxa"/>
            <w:shd w:val="clear" w:color="auto" w:fill="FCE3FC"/>
          </w:tcPr>
          <w:p w14:paraId="61A1616A">
            <w:pPr>
              <w:spacing w:after="0" w:line="240" w:lineRule="auto"/>
              <w:jc w:val="center"/>
            </w:pPr>
            <w:r>
              <w:t>34</w:t>
            </w:r>
          </w:p>
        </w:tc>
        <w:tc>
          <w:tcPr>
            <w:tcW w:w="2425" w:type="dxa"/>
            <w:shd w:val="clear" w:color="auto" w:fill="FCE3FC"/>
          </w:tcPr>
          <w:p w14:paraId="75C4EB95">
            <w:pPr>
              <w:spacing w:after="0" w:line="240" w:lineRule="auto"/>
              <w:jc w:val="center"/>
            </w:pPr>
            <w:r>
              <w:t>34</w:t>
            </w:r>
          </w:p>
        </w:tc>
        <w:tc>
          <w:tcPr>
            <w:tcW w:w="2425" w:type="dxa"/>
            <w:shd w:val="clear" w:color="auto" w:fill="FCE3FC"/>
          </w:tcPr>
          <w:p w14:paraId="1A21D08A">
            <w:pPr>
              <w:spacing w:after="0" w:line="240" w:lineRule="auto"/>
              <w:jc w:val="center"/>
            </w:pPr>
            <w:r>
              <w:t>34</w:t>
            </w:r>
          </w:p>
        </w:tc>
      </w:tr>
      <w:tr w14:paraId="6D2F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gridSpan w:val="2"/>
            <w:shd w:val="clear" w:color="auto" w:fill="FCE3FC"/>
          </w:tcPr>
          <w:p w14:paraId="7552DD51">
            <w:pPr>
              <w:spacing w:after="0" w:line="240" w:lineRule="auto"/>
            </w:pPr>
            <w:r>
              <w:t>Всего часов в год</w:t>
            </w:r>
          </w:p>
        </w:tc>
        <w:tc>
          <w:tcPr>
            <w:tcW w:w="2425" w:type="dxa"/>
            <w:shd w:val="clear" w:color="auto" w:fill="FCE3FC"/>
          </w:tcPr>
          <w:p w14:paraId="117B3FE3">
            <w:pPr>
              <w:spacing w:after="0" w:line="240" w:lineRule="auto"/>
              <w:jc w:val="center"/>
            </w:pPr>
            <w:r>
              <w:t>693</w:t>
            </w:r>
          </w:p>
        </w:tc>
        <w:tc>
          <w:tcPr>
            <w:tcW w:w="2425" w:type="dxa"/>
            <w:shd w:val="clear" w:color="auto" w:fill="FCE3FC"/>
          </w:tcPr>
          <w:p w14:paraId="3A02069E">
            <w:pPr>
              <w:spacing w:after="0" w:line="240" w:lineRule="auto"/>
              <w:jc w:val="center"/>
            </w:pPr>
            <w:r>
              <w:t>782</w:t>
            </w:r>
          </w:p>
        </w:tc>
        <w:tc>
          <w:tcPr>
            <w:tcW w:w="2425" w:type="dxa"/>
            <w:shd w:val="clear" w:color="auto" w:fill="FCE3FC"/>
          </w:tcPr>
          <w:p w14:paraId="5BBE4B7E">
            <w:pPr>
              <w:spacing w:after="0" w:line="240" w:lineRule="auto"/>
              <w:jc w:val="center"/>
            </w:pPr>
            <w:r>
              <w:t>782</w:t>
            </w:r>
          </w:p>
        </w:tc>
        <w:tc>
          <w:tcPr>
            <w:tcW w:w="2425" w:type="dxa"/>
            <w:shd w:val="clear" w:color="auto" w:fill="FCE3FC"/>
          </w:tcPr>
          <w:p w14:paraId="23D7D691">
            <w:pPr>
              <w:spacing w:after="0" w:line="240" w:lineRule="auto"/>
              <w:jc w:val="center"/>
            </w:pPr>
            <w:r>
              <w:t>782</w:t>
            </w:r>
          </w:p>
        </w:tc>
      </w:tr>
    </w:tbl>
    <w:p w14:paraId="33946E7A"/>
    <w:p w14:paraId="3AB5A024"/>
    <w:sectPr>
      <w:pgSz w:w="16838" w:h="11906" w:orient="landscape"/>
      <w:pgMar w:top="800" w:right="998" w:bottom="1800" w:left="8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bullet"/>
      <w:lvlText w:val="•"/>
      <w:lvlJc w:val="left"/>
      <w:pPr>
        <w:ind w:left="502" w:hanging="360"/>
      </w:pPr>
      <w:rPr>
        <w:rFonts w:hint="default"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1">
    <w:nsid w:val="2B2E4E2A"/>
    <w:multiLevelType w:val="multilevel"/>
    <w:tmpl w:val="2B2E4E2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397A3035"/>
    <w:multiLevelType w:val="multilevel"/>
    <w:tmpl w:val="397A303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A8010C9"/>
    <w:multiLevelType w:val="multilevel"/>
    <w:tmpl w:val="3A8010C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58C9711C"/>
    <w:multiLevelType w:val="multilevel"/>
    <w:tmpl w:val="58C9711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674929C9"/>
    <w:multiLevelType w:val="multilevel"/>
    <w:tmpl w:val="674929C9"/>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0"/>
      <w:numFmt w:val="bullet"/>
      <w:lvlText w:val="•"/>
      <w:lvlJc w:val="left"/>
      <w:pPr>
        <w:ind w:left="1440" w:hanging="360"/>
      </w:pPr>
      <w:rPr>
        <w:rFonts w:hint="default" w:ascii="Times New Roman" w:hAnsi="Times New Roman" w:eastAsia="Times New Roman" w:cs="Times New Roman"/>
      </w:rPr>
    </w:lvl>
    <w:lvl w:ilvl="2" w:tentative="0">
      <w:start w:val="1"/>
      <w:numFmt w:val="bullet"/>
      <w:lvlText w:val="•"/>
      <w:lvlJc w:val="left"/>
      <w:pPr>
        <w:ind w:left="2160" w:hanging="360"/>
      </w:pPr>
      <w:rPr>
        <w:rFonts w:hint="default"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663B8"/>
    <w:rsid w:val="1DF46EE5"/>
    <w:rsid w:val="298142AC"/>
    <w:rsid w:val="49AB069F"/>
    <w:rsid w:val="61CB0B12"/>
    <w:rsid w:val="62013290"/>
    <w:rsid w:val="6EC16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character" w:customStyle="1" w:styleId="8">
    <w:name w:val="doccaption"/>
    <w:basedOn w:val="2"/>
    <w:autoRedefine/>
    <w:qFormat/>
    <w:uiPriority w:val="0"/>
  </w:style>
  <w:style w:type="paragraph" w:customStyle="1" w:styleId="9">
    <w:name w:val="headertext"/>
    <w:basedOn w:val="1"/>
    <w:autoRedefine/>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10">
    <w:name w:val="markedcontent"/>
    <w:basedOn w:val="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12</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2024-08-18T09:18:00Z</dcterms:created>
  <dc:creator>Райля Минирауфовна</dc:creator>
  <cp:lastModifiedBy>Raylya Nagaeva</cp:lastModifiedBy>
  <cp:lastPrinted>2024-08-28T11:31:00Z</cp:lastPrinted>
  <dcterms:modified xsi:type="dcterms:W3CDTF">2024-09-12T06:28:50Z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3FACFB21EFAE4BB6BB2C6D1AE6B216F7_12</vt:lpwstr>
  </property>
</Properties>
</file>